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F0AD61" w14:textId="77777777" w:rsidR="007B2F93" w:rsidRPr="005251B0" w:rsidRDefault="007B2F93" w:rsidP="007B2F93">
      <w:pPr>
        <w:spacing w:line="240" w:lineRule="auto"/>
        <w:jc w:val="center"/>
        <w:rPr>
          <w:rFonts w:ascii="Times New Roman" w:eastAsia="Calibri" w:hAnsi="Times New Roman" w:cs="Times New Roman"/>
          <w:sz w:val="24"/>
          <w:szCs w:val="24"/>
        </w:rPr>
      </w:pPr>
      <w:bookmarkStart w:id="0" w:name="_GoBack"/>
      <w:bookmarkEnd w:id="0"/>
      <w:r w:rsidRPr="005251B0">
        <w:rPr>
          <w:rFonts w:ascii="Times New Roman" w:eastAsia="Calibri" w:hAnsi="Times New Roman" w:cs="Times New Roman"/>
          <w:sz w:val="24"/>
          <w:szCs w:val="24"/>
        </w:rPr>
        <w:t>UNITED STATES DISTRICT COURT</w:t>
      </w:r>
    </w:p>
    <w:p w14:paraId="0B3854F5" w14:textId="77777777" w:rsidR="007B2F93" w:rsidRPr="005251B0" w:rsidRDefault="007B2F93" w:rsidP="007B2F93">
      <w:pPr>
        <w:spacing w:line="240" w:lineRule="auto"/>
        <w:jc w:val="center"/>
        <w:rPr>
          <w:rFonts w:ascii="Times New Roman" w:eastAsia="Calibri" w:hAnsi="Times New Roman" w:cs="Times New Roman"/>
          <w:sz w:val="24"/>
          <w:szCs w:val="24"/>
        </w:rPr>
      </w:pPr>
    </w:p>
    <w:p w14:paraId="0B1FF214" w14:textId="77777777" w:rsidR="007B2F93" w:rsidRPr="005251B0" w:rsidRDefault="007B2F93" w:rsidP="007B2F93">
      <w:pPr>
        <w:spacing w:line="240" w:lineRule="auto"/>
        <w:ind w:left="107"/>
        <w:jc w:val="center"/>
        <w:rPr>
          <w:rFonts w:ascii="Times New Roman" w:eastAsia="Times New Roman" w:hAnsi="Times New Roman" w:cs="Times New Roman"/>
          <w:sz w:val="24"/>
          <w:szCs w:val="24"/>
        </w:rPr>
      </w:pPr>
      <w:r w:rsidRPr="005251B0">
        <w:rPr>
          <w:rFonts w:ascii="Times New Roman" w:eastAsia="Calibri" w:hAnsi="Times New Roman" w:cs="Times New Roman"/>
          <w:sz w:val="24"/>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7B2F93" w:rsidRPr="005251B0" w14:paraId="6161DFD3" w14:textId="77777777" w:rsidTr="00647827">
        <w:tc>
          <w:tcPr>
            <w:tcW w:w="4788" w:type="dxa"/>
          </w:tcPr>
          <w:p w14:paraId="6396B025" w14:textId="77777777" w:rsidR="007B2F93" w:rsidRPr="005251B0" w:rsidRDefault="007B2F93" w:rsidP="00647827">
            <w:pPr>
              <w:rPr>
                <w:rFonts w:eastAsia="Calibri"/>
              </w:rPr>
            </w:pPr>
          </w:p>
        </w:tc>
        <w:tc>
          <w:tcPr>
            <w:tcW w:w="4788" w:type="dxa"/>
          </w:tcPr>
          <w:p w14:paraId="26F07534" w14:textId="77777777" w:rsidR="007B2F93" w:rsidRPr="005251B0" w:rsidRDefault="007B2F93" w:rsidP="00647827">
            <w:pPr>
              <w:rPr>
                <w:rFonts w:eastAsia="Calibri"/>
              </w:rPr>
            </w:pPr>
          </w:p>
          <w:p w14:paraId="71CD05BC" w14:textId="77777777" w:rsidR="007B2F93" w:rsidRPr="005251B0" w:rsidRDefault="007B2F93" w:rsidP="00647827">
            <w:pPr>
              <w:jc w:val="right"/>
              <w:rPr>
                <w:rFonts w:eastAsia="Calibri"/>
              </w:rPr>
            </w:pPr>
          </w:p>
        </w:tc>
      </w:tr>
      <w:tr w:rsidR="007B2F93" w:rsidRPr="005251B0" w14:paraId="19E2BD5D" w14:textId="77777777" w:rsidTr="00647827">
        <w:tc>
          <w:tcPr>
            <w:tcW w:w="4788" w:type="dxa"/>
          </w:tcPr>
          <w:p w14:paraId="02D49C77" w14:textId="77777777" w:rsidR="007B2F93" w:rsidRPr="005251B0" w:rsidRDefault="007B2F93" w:rsidP="00647827">
            <w:pPr>
              <w:rPr>
                <w:rFonts w:eastAsia="Calibri"/>
              </w:rPr>
            </w:pPr>
          </w:p>
          <w:p w14:paraId="3183298B" w14:textId="77777777" w:rsidR="007B2F93" w:rsidRPr="005251B0" w:rsidRDefault="007B2F93" w:rsidP="00647827">
            <w:pPr>
              <w:rPr>
                <w:rFonts w:eastAsia="Calibri"/>
              </w:rPr>
            </w:pPr>
            <w:r w:rsidRPr="005251B0">
              <w:rPr>
                <w:rFonts w:eastAsia="Calibri"/>
              </w:rPr>
              <w:t>OGS TV, INC.</w:t>
            </w:r>
          </w:p>
          <w:p w14:paraId="0FDD88B3" w14:textId="77777777" w:rsidR="007B2F93" w:rsidRPr="005251B0" w:rsidRDefault="007B2F93" w:rsidP="00647827">
            <w:pPr>
              <w:rPr>
                <w:rFonts w:eastAsia="Calibri"/>
              </w:rPr>
            </w:pPr>
          </w:p>
          <w:p w14:paraId="40D20548" w14:textId="77777777" w:rsidR="007B2F93" w:rsidRPr="005251B0" w:rsidRDefault="007B2F93" w:rsidP="00647827">
            <w:pPr>
              <w:ind w:left="2880"/>
              <w:rPr>
                <w:rFonts w:eastAsia="Calibri"/>
              </w:rPr>
            </w:pPr>
            <w:r w:rsidRPr="005251B0">
              <w:rPr>
                <w:rFonts w:eastAsia="Calibri"/>
              </w:rPr>
              <w:t>Plaintiff,</w:t>
            </w:r>
          </w:p>
          <w:p w14:paraId="54217538" w14:textId="77777777" w:rsidR="007B2F93" w:rsidRPr="005251B0" w:rsidRDefault="007B2F93" w:rsidP="00647827">
            <w:pPr>
              <w:rPr>
                <w:rFonts w:eastAsia="Calibri"/>
              </w:rPr>
            </w:pPr>
          </w:p>
          <w:p w14:paraId="229ACBEC" w14:textId="77777777" w:rsidR="007B2F93" w:rsidRPr="005251B0" w:rsidRDefault="007B2F93" w:rsidP="00647827">
            <w:pPr>
              <w:rPr>
                <w:rFonts w:eastAsia="Calibri"/>
              </w:rPr>
            </w:pPr>
            <w:r w:rsidRPr="005251B0">
              <w:rPr>
                <w:rFonts w:eastAsia="Calibri"/>
              </w:rPr>
              <w:t>vs.</w:t>
            </w:r>
          </w:p>
          <w:p w14:paraId="278DE9C3" w14:textId="77777777" w:rsidR="007B2F93" w:rsidRPr="005251B0" w:rsidRDefault="007B2F93" w:rsidP="00647827">
            <w:pPr>
              <w:rPr>
                <w:rFonts w:eastAsia="Calibri"/>
              </w:rPr>
            </w:pPr>
          </w:p>
          <w:p w14:paraId="0A4DAD31" w14:textId="77777777" w:rsidR="0011634E" w:rsidRDefault="00721172" w:rsidP="00647827">
            <w:pPr>
              <w:rPr>
                <w:rFonts w:eastAsia="Calibri"/>
              </w:rPr>
            </w:pPr>
            <w:r w:rsidRPr="005251B0">
              <w:rPr>
                <w:rFonts w:eastAsia="Calibri"/>
              </w:rPr>
              <w:t xml:space="preserve">ELIZABETH LIME, AND </w:t>
            </w:r>
          </w:p>
          <w:p w14:paraId="60F9F1FD" w14:textId="77777777" w:rsidR="007B2F93" w:rsidRPr="005251B0" w:rsidRDefault="00721172" w:rsidP="00647827">
            <w:pPr>
              <w:rPr>
                <w:rFonts w:eastAsia="Calibri"/>
              </w:rPr>
            </w:pPr>
            <w:r w:rsidRPr="005251B0">
              <w:rPr>
                <w:rFonts w:eastAsia="Calibri"/>
              </w:rPr>
              <w:t>TINY</w:t>
            </w:r>
            <w:r>
              <w:rPr>
                <w:rFonts w:eastAsia="Calibri"/>
              </w:rPr>
              <w:t xml:space="preserve"> </w:t>
            </w:r>
            <w:r w:rsidRPr="005251B0">
              <w:rPr>
                <w:rFonts w:eastAsia="Calibri"/>
              </w:rPr>
              <w:t>TV, INC.</w:t>
            </w:r>
          </w:p>
          <w:p w14:paraId="6FC551CC" w14:textId="77777777" w:rsidR="007B2F93" w:rsidRPr="005251B0" w:rsidRDefault="007B2F93" w:rsidP="00647827">
            <w:pPr>
              <w:rPr>
                <w:rFonts w:eastAsia="Calibri"/>
              </w:rPr>
            </w:pPr>
          </w:p>
          <w:p w14:paraId="7FDFE59C" w14:textId="77777777" w:rsidR="007B2F93" w:rsidRPr="005251B0" w:rsidRDefault="007B2F93" w:rsidP="00647827">
            <w:pPr>
              <w:ind w:left="2880"/>
              <w:rPr>
                <w:rFonts w:eastAsia="Calibri"/>
              </w:rPr>
            </w:pPr>
            <w:r w:rsidRPr="005251B0">
              <w:rPr>
                <w:rFonts w:eastAsia="Calibri"/>
              </w:rPr>
              <w:t>Defendants.</w:t>
            </w:r>
          </w:p>
          <w:p w14:paraId="4B787E18" w14:textId="77777777" w:rsidR="007B2F93" w:rsidRPr="005251B0" w:rsidRDefault="007B2F93" w:rsidP="00647827">
            <w:pPr>
              <w:rPr>
                <w:rFonts w:eastAsia="Calibri"/>
              </w:rPr>
            </w:pPr>
          </w:p>
        </w:tc>
        <w:tc>
          <w:tcPr>
            <w:tcW w:w="4788" w:type="dxa"/>
            <w:vAlign w:val="center"/>
          </w:tcPr>
          <w:p w14:paraId="688A3243" w14:textId="77777777" w:rsidR="007B2F93" w:rsidRPr="005251B0" w:rsidRDefault="007B2F93" w:rsidP="00647827">
            <w:pPr>
              <w:jc w:val="right"/>
              <w:rPr>
                <w:rFonts w:eastAsia="Calibri"/>
              </w:rPr>
            </w:pPr>
            <w:r w:rsidRPr="005251B0">
              <w:rPr>
                <w:rFonts w:eastAsia="Calibri"/>
              </w:rPr>
              <w:t>Court File No. 27-CV-12-1234</w:t>
            </w:r>
          </w:p>
          <w:p w14:paraId="18B7227D" w14:textId="77777777" w:rsidR="007B2F93" w:rsidRPr="005251B0" w:rsidRDefault="007B2F93" w:rsidP="00647827">
            <w:pPr>
              <w:jc w:val="right"/>
              <w:rPr>
                <w:rFonts w:eastAsia="Calibri"/>
              </w:rPr>
            </w:pPr>
          </w:p>
          <w:p w14:paraId="44B2C956" w14:textId="77777777" w:rsidR="007B2F93" w:rsidRPr="005251B0" w:rsidRDefault="007B2F93" w:rsidP="00647827">
            <w:pPr>
              <w:jc w:val="right"/>
              <w:rPr>
                <w:rFonts w:eastAsia="Calibri"/>
                <w:b/>
              </w:rPr>
            </w:pPr>
            <w:r w:rsidRPr="005251B0">
              <w:rPr>
                <w:rFonts w:eastAsia="Calibri"/>
                <w:b/>
              </w:rPr>
              <w:t>MEMORA</w:t>
            </w:r>
            <w:r w:rsidR="00634295">
              <w:rPr>
                <w:rFonts w:eastAsia="Calibri"/>
                <w:b/>
              </w:rPr>
              <w:t>NDUM IN OPPOSITION TO DEFENDANT</w:t>
            </w:r>
            <w:r w:rsidRPr="005251B0">
              <w:rPr>
                <w:rFonts w:eastAsia="Calibri"/>
                <w:b/>
              </w:rPr>
              <w:t>S</w:t>
            </w:r>
            <w:r w:rsidR="00634295">
              <w:rPr>
                <w:rFonts w:eastAsia="Calibri"/>
                <w:b/>
              </w:rPr>
              <w:t>’</w:t>
            </w:r>
            <w:r w:rsidRPr="005251B0">
              <w:rPr>
                <w:rFonts w:eastAsia="Calibri"/>
                <w:b/>
              </w:rPr>
              <w:t xml:space="preserve"> MOTION TO DISMISS </w:t>
            </w:r>
          </w:p>
        </w:tc>
      </w:tr>
    </w:tbl>
    <w:p w14:paraId="2A875973" w14:textId="77777777" w:rsidR="007B2F93" w:rsidRPr="005251B0" w:rsidRDefault="007B2F93" w:rsidP="007B2F93">
      <w:pPr>
        <w:spacing w:line="240" w:lineRule="auto"/>
        <w:ind w:left="107"/>
        <w:rPr>
          <w:rFonts w:ascii="Times New Roman" w:eastAsia="Times New Roman" w:hAnsi="Times New Roman" w:cs="Times New Roman"/>
          <w:sz w:val="24"/>
          <w:szCs w:val="24"/>
        </w:rPr>
      </w:pPr>
      <w:r w:rsidRPr="005251B0">
        <w:rPr>
          <w:rFonts w:ascii="Times New Roman" w:eastAsia="Times New Roman" w:hAnsi="Times New Roman" w:cs="Times New Roman"/>
          <w:sz w:val="24"/>
          <w:szCs w:val="24"/>
        </w:rPr>
        <w:t> </w:t>
      </w:r>
    </w:p>
    <w:p w14:paraId="257F6141" w14:textId="77777777" w:rsidR="007B2F93" w:rsidRPr="005251B0" w:rsidRDefault="007B2F93" w:rsidP="007B2F93">
      <w:pPr>
        <w:pStyle w:val="ListParagraph"/>
        <w:spacing w:line="360" w:lineRule="auto"/>
        <w:jc w:val="center"/>
        <w:rPr>
          <w:rFonts w:ascii="Times New Roman" w:hAnsi="Times New Roman" w:cs="Times New Roman"/>
          <w:b/>
          <w:sz w:val="24"/>
          <w:szCs w:val="24"/>
          <w:u w:val="single"/>
        </w:rPr>
      </w:pPr>
      <w:r w:rsidRPr="005251B0">
        <w:rPr>
          <w:rFonts w:ascii="Times New Roman" w:hAnsi="Times New Roman" w:cs="Times New Roman"/>
          <w:b/>
          <w:sz w:val="24"/>
          <w:szCs w:val="24"/>
          <w:u w:val="single"/>
        </w:rPr>
        <w:t>INTRODUCTION</w:t>
      </w:r>
    </w:p>
    <w:p w14:paraId="22C2B13D" w14:textId="77777777" w:rsidR="00CD26F4" w:rsidRDefault="007B2F93" w:rsidP="0093599F">
      <w:pPr>
        <w:spacing w:line="480" w:lineRule="auto"/>
        <w:rPr>
          <w:rFonts w:ascii="Times New Roman" w:hAnsi="Times New Roman" w:cs="Times New Roman"/>
          <w:sz w:val="24"/>
          <w:szCs w:val="24"/>
        </w:rPr>
      </w:pPr>
      <w:r w:rsidRPr="005251B0">
        <w:rPr>
          <w:rFonts w:ascii="Times New Roman" w:hAnsi="Times New Roman" w:cs="Times New Roman"/>
          <w:sz w:val="24"/>
          <w:szCs w:val="24"/>
        </w:rPr>
        <w:tab/>
      </w:r>
      <w:r w:rsidR="00BE3434">
        <w:rPr>
          <w:rFonts w:ascii="Times New Roman" w:hAnsi="Times New Roman" w:cs="Times New Roman"/>
          <w:sz w:val="24"/>
          <w:szCs w:val="24"/>
        </w:rPr>
        <w:t>Plaintiff</w:t>
      </w:r>
      <w:r>
        <w:rPr>
          <w:rFonts w:ascii="Times New Roman" w:hAnsi="Times New Roman" w:cs="Times New Roman"/>
          <w:sz w:val="24"/>
          <w:szCs w:val="24"/>
        </w:rPr>
        <w:t xml:space="preserve"> OGS TV (“</w:t>
      </w:r>
      <w:r w:rsidR="004F782E">
        <w:rPr>
          <w:rFonts w:ascii="Times New Roman" w:hAnsi="Times New Roman" w:cs="Times New Roman"/>
          <w:sz w:val="24"/>
          <w:szCs w:val="24"/>
        </w:rPr>
        <w:t>OGS</w:t>
      </w:r>
      <w:r>
        <w:rPr>
          <w:rFonts w:ascii="Times New Roman" w:hAnsi="Times New Roman" w:cs="Times New Roman"/>
          <w:sz w:val="24"/>
          <w:szCs w:val="24"/>
        </w:rPr>
        <w:t xml:space="preserve">”) submits </w:t>
      </w:r>
      <w:r w:rsidR="00F63B09">
        <w:rPr>
          <w:rFonts w:ascii="Times New Roman" w:hAnsi="Times New Roman" w:cs="Times New Roman"/>
          <w:sz w:val="24"/>
          <w:szCs w:val="24"/>
        </w:rPr>
        <w:t>the</w:t>
      </w:r>
      <w:r>
        <w:rPr>
          <w:rFonts w:ascii="Times New Roman" w:hAnsi="Times New Roman" w:cs="Times New Roman"/>
          <w:sz w:val="24"/>
          <w:szCs w:val="24"/>
        </w:rPr>
        <w:t xml:space="preserve"> Memorandum in Opposition to D</w:t>
      </w:r>
      <w:r w:rsidR="004F782E">
        <w:rPr>
          <w:rFonts w:ascii="Times New Roman" w:hAnsi="Times New Roman" w:cs="Times New Roman"/>
          <w:sz w:val="24"/>
          <w:szCs w:val="24"/>
        </w:rPr>
        <w:t>efendant</w:t>
      </w:r>
      <w:r>
        <w:rPr>
          <w:rFonts w:ascii="Times New Roman" w:hAnsi="Times New Roman" w:cs="Times New Roman"/>
          <w:sz w:val="24"/>
          <w:szCs w:val="24"/>
        </w:rPr>
        <w:t>s</w:t>
      </w:r>
      <w:r w:rsidR="004F782E">
        <w:rPr>
          <w:rFonts w:ascii="Times New Roman" w:hAnsi="Times New Roman" w:cs="Times New Roman"/>
          <w:sz w:val="24"/>
          <w:szCs w:val="24"/>
        </w:rPr>
        <w:t>’</w:t>
      </w:r>
      <w:r>
        <w:rPr>
          <w:rFonts w:ascii="Times New Roman" w:hAnsi="Times New Roman" w:cs="Times New Roman"/>
          <w:sz w:val="24"/>
          <w:szCs w:val="24"/>
        </w:rPr>
        <w:t xml:space="preserve"> Motion to Dismiss Plaintiff’s Complaint under Federal Rule of Civil Procedure 12(b)(6).</w:t>
      </w:r>
      <w:r w:rsidR="0093599F">
        <w:rPr>
          <w:rFonts w:ascii="Times New Roman" w:hAnsi="Times New Roman" w:cs="Times New Roman"/>
          <w:sz w:val="24"/>
          <w:szCs w:val="24"/>
        </w:rPr>
        <w:t xml:space="preserve"> </w:t>
      </w:r>
      <w:r w:rsidR="004F782E">
        <w:rPr>
          <w:rFonts w:ascii="Times New Roman" w:hAnsi="Times New Roman" w:cs="Times New Roman"/>
          <w:sz w:val="24"/>
          <w:szCs w:val="24"/>
        </w:rPr>
        <w:t xml:space="preserve">OGS asserts </w:t>
      </w:r>
      <w:r>
        <w:rPr>
          <w:rFonts w:ascii="Times New Roman" w:hAnsi="Times New Roman" w:cs="Times New Roman"/>
          <w:sz w:val="24"/>
          <w:szCs w:val="24"/>
        </w:rPr>
        <w:t xml:space="preserve">that </w:t>
      </w:r>
      <w:r w:rsidR="00195B0B">
        <w:rPr>
          <w:rFonts w:ascii="Times New Roman" w:hAnsi="Times New Roman" w:cs="Times New Roman"/>
          <w:sz w:val="24"/>
          <w:szCs w:val="24"/>
        </w:rPr>
        <w:t xml:space="preserve">the work created by </w:t>
      </w:r>
      <w:r w:rsidRPr="005251B0">
        <w:rPr>
          <w:rFonts w:ascii="Times New Roman" w:hAnsi="Times New Roman" w:cs="Times New Roman"/>
          <w:sz w:val="24"/>
          <w:szCs w:val="24"/>
        </w:rPr>
        <w:t>Elizabeth Lime (“Defendant</w:t>
      </w:r>
      <w:r w:rsidR="004F782E">
        <w:rPr>
          <w:rFonts w:ascii="Times New Roman" w:hAnsi="Times New Roman" w:cs="Times New Roman"/>
          <w:sz w:val="24"/>
          <w:szCs w:val="24"/>
        </w:rPr>
        <w:t xml:space="preserve"> Lime</w:t>
      </w:r>
      <w:r w:rsidRPr="005251B0">
        <w:rPr>
          <w:rFonts w:ascii="Times New Roman" w:hAnsi="Times New Roman" w:cs="Times New Roman"/>
          <w:sz w:val="24"/>
          <w:szCs w:val="24"/>
        </w:rPr>
        <w:t xml:space="preserve">”) </w:t>
      </w:r>
      <w:r>
        <w:rPr>
          <w:rFonts w:ascii="Times New Roman" w:hAnsi="Times New Roman" w:cs="Times New Roman"/>
          <w:sz w:val="24"/>
          <w:szCs w:val="24"/>
        </w:rPr>
        <w:t xml:space="preserve">was a work made for hire, according to 17 U.S.C. § 101(2). </w:t>
      </w:r>
      <w:r w:rsidR="004F782E">
        <w:rPr>
          <w:rFonts w:ascii="Times New Roman" w:hAnsi="Times New Roman" w:cs="Times New Roman"/>
          <w:sz w:val="24"/>
          <w:szCs w:val="24"/>
        </w:rPr>
        <w:t xml:space="preserve">OGS </w:t>
      </w:r>
      <w:r>
        <w:rPr>
          <w:rFonts w:ascii="Times New Roman" w:hAnsi="Times New Roman" w:cs="Times New Roman"/>
          <w:sz w:val="24"/>
          <w:szCs w:val="24"/>
        </w:rPr>
        <w:t>a</w:t>
      </w:r>
      <w:r w:rsidR="004F782E">
        <w:rPr>
          <w:rFonts w:ascii="Times New Roman" w:hAnsi="Times New Roman" w:cs="Times New Roman"/>
          <w:sz w:val="24"/>
          <w:szCs w:val="24"/>
        </w:rPr>
        <w:t>sks the court to deny Defendant</w:t>
      </w:r>
      <w:r>
        <w:rPr>
          <w:rFonts w:ascii="Times New Roman" w:hAnsi="Times New Roman" w:cs="Times New Roman"/>
          <w:sz w:val="24"/>
          <w:szCs w:val="24"/>
        </w:rPr>
        <w:t>s</w:t>
      </w:r>
      <w:r w:rsidR="004F782E">
        <w:rPr>
          <w:rFonts w:ascii="Times New Roman" w:hAnsi="Times New Roman" w:cs="Times New Roman"/>
          <w:sz w:val="24"/>
          <w:szCs w:val="24"/>
        </w:rPr>
        <w:t>’</w:t>
      </w:r>
      <w:r>
        <w:rPr>
          <w:rFonts w:ascii="Times New Roman" w:hAnsi="Times New Roman" w:cs="Times New Roman"/>
          <w:sz w:val="24"/>
          <w:szCs w:val="24"/>
        </w:rPr>
        <w:t xml:space="preserve"> Motion to Dismiss on the grounds that </w:t>
      </w:r>
      <w:r w:rsidR="00BE3434">
        <w:rPr>
          <w:rFonts w:ascii="Times New Roman" w:hAnsi="Times New Roman" w:cs="Times New Roman"/>
          <w:sz w:val="24"/>
          <w:szCs w:val="24"/>
        </w:rPr>
        <w:t xml:space="preserve">a written instrument need not be signed prior to the creation of a work made for hire to satisfy § 101(2). </w:t>
      </w:r>
      <w:r w:rsidR="004F782E">
        <w:rPr>
          <w:rFonts w:ascii="Times New Roman" w:hAnsi="Times New Roman" w:cs="Times New Roman"/>
          <w:sz w:val="24"/>
          <w:szCs w:val="24"/>
        </w:rPr>
        <w:t>OGS</w:t>
      </w:r>
      <w:r>
        <w:rPr>
          <w:rFonts w:ascii="Times New Roman" w:hAnsi="Times New Roman" w:cs="Times New Roman"/>
          <w:sz w:val="24"/>
          <w:szCs w:val="24"/>
        </w:rPr>
        <w:t xml:space="preserve"> and Defendant </w:t>
      </w:r>
      <w:r w:rsidR="004F782E">
        <w:rPr>
          <w:rFonts w:ascii="Times New Roman" w:hAnsi="Times New Roman" w:cs="Times New Roman"/>
          <w:sz w:val="24"/>
          <w:szCs w:val="24"/>
        </w:rPr>
        <w:t xml:space="preserve">Lime </w:t>
      </w:r>
      <w:r>
        <w:rPr>
          <w:rFonts w:ascii="Times New Roman" w:hAnsi="Times New Roman" w:cs="Times New Roman"/>
          <w:sz w:val="24"/>
          <w:szCs w:val="24"/>
        </w:rPr>
        <w:t xml:space="preserve">entered into an agreement for Defendant </w:t>
      </w:r>
      <w:r w:rsidR="004F782E">
        <w:rPr>
          <w:rFonts w:ascii="Times New Roman" w:hAnsi="Times New Roman" w:cs="Times New Roman"/>
          <w:sz w:val="24"/>
          <w:szCs w:val="24"/>
        </w:rPr>
        <w:t xml:space="preserve">Lime </w:t>
      </w:r>
      <w:r>
        <w:rPr>
          <w:rFonts w:ascii="Times New Roman" w:hAnsi="Times New Roman" w:cs="Times New Roman"/>
          <w:sz w:val="24"/>
          <w:szCs w:val="24"/>
        </w:rPr>
        <w:t>to create a work made for hire</w:t>
      </w:r>
      <w:r w:rsidR="00BE3434">
        <w:rPr>
          <w:rFonts w:ascii="Times New Roman" w:hAnsi="Times New Roman" w:cs="Times New Roman"/>
          <w:sz w:val="24"/>
          <w:szCs w:val="24"/>
        </w:rPr>
        <w:t>;</w:t>
      </w:r>
      <w:r>
        <w:rPr>
          <w:rFonts w:ascii="Times New Roman" w:hAnsi="Times New Roman" w:cs="Times New Roman"/>
          <w:sz w:val="24"/>
          <w:szCs w:val="24"/>
        </w:rPr>
        <w:t xml:space="preserve"> and</w:t>
      </w:r>
      <w:r w:rsidR="00BE3434">
        <w:rPr>
          <w:rFonts w:ascii="Times New Roman" w:hAnsi="Times New Roman" w:cs="Times New Roman"/>
          <w:sz w:val="24"/>
          <w:szCs w:val="24"/>
        </w:rPr>
        <w:t>,</w:t>
      </w:r>
      <w:r>
        <w:rPr>
          <w:rFonts w:ascii="Times New Roman" w:hAnsi="Times New Roman" w:cs="Times New Roman"/>
          <w:sz w:val="24"/>
          <w:szCs w:val="24"/>
        </w:rPr>
        <w:t xml:space="preserve"> that agreement was memorialized in a written instrument according to the requirements under § 101(2).</w:t>
      </w:r>
    </w:p>
    <w:p w14:paraId="22163499" w14:textId="77777777" w:rsidR="007B2F93" w:rsidRPr="00CD26F4" w:rsidRDefault="007B2F93" w:rsidP="00CD26F4">
      <w:pPr>
        <w:spacing w:line="480" w:lineRule="auto"/>
        <w:ind w:firstLine="720"/>
        <w:jc w:val="center"/>
        <w:rPr>
          <w:rFonts w:ascii="Times New Roman" w:hAnsi="Times New Roman" w:cs="Times New Roman"/>
          <w:sz w:val="24"/>
          <w:szCs w:val="24"/>
        </w:rPr>
      </w:pPr>
      <w:r w:rsidRPr="00CD26F4">
        <w:rPr>
          <w:rFonts w:ascii="Times New Roman" w:hAnsi="Times New Roman" w:cs="Times New Roman"/>
          <w:b/>
          <w:sz w:val="24"/>
          <w:szCs w:val="24"/>
          <w:u w:val="single"/>
        </w:rPr>
        <w:t>FACTS</w:t>
      </w:r>
    </w:p>
    <w:p w14:paraId="48EC9757" w14:textId="77777777" w:rsidR="007B2F93" w:rsidRPr="005251B0" w:rsidRDefault="007B2F93" w:rsidP="0096372E">
      <w:pPr>
        <w:spacing w:before="240" w:after="0" w:line="480" w:lineRule="auto"/>
        <w:rPr>
          <w:rFonts w:ascii="Times New Roman" w:hAnsi="Times New Roman" w:cs="Times New Roman"/>
          <w:sz w:val="24"/>
          <w:szCs w:val="24"/>
        </w:rPr>
      </w:pPr>
      <w:r w:rsidRPr="005251B0">
        <w:rPr>
          <w:rFonts w:ascii="Times New Roman" w:hAnsi="Times New Roman" w:cs="Times New Roman"/>
          <w:sz w:val="24"/>
          <w:szCs w:val="24"/>
        </w:rPr>
        <w:tab/>
        <w:t xml:space="preserve">On March 27, 2010, </w:t>
      </w:r>
      <w:r w:rsidR="004F782E">
        <w:rPr>
          <w:rFonts w:ascii="Times New Roman" w:hAnsi="Times New Roman" w:cs="Times New Roman"/>
          <w:sz w:val="24"/>
          <w:szCs w:val="24"/>
        </w:rPr>
        <w:t>OGS</w:t>
      </w:r>
      <w:r w:rsidRPr="005251B0">
        <w:rPr>
          <w:rFonts w:ascii="Times New Roman" w:hAnsi="Times New Roman" w:cs="Times New Roman"/>
          <w:sz w:val="24"/>
          <w:szCs w:val="24"/>
        </w:rPr>
        <w:t xml:space="preserve"> contacted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 xml:space="preserve">about writing an episode for </w:t>
      </w:r>
      <w:r w:rsidR="004F782E">
        <w:rPr>
          <w:rFonts w:ascii="Times New Roman" w:hAnsi="Times New Roman" w:cs="Times New Roman"/>
          <w:sz w:val="24"/>
          <w:szCs w:val="24"/>
        </w:rPr>
        <w:t>OGS</w:t>
      </w:r>
      <w:r w:rsidRPr="005251B0">
        <w:rPr>
          <w:rFonts w:ascii="Times New Roman" w:hAnsi="Times New Roman" w:cs="Times New Roman"/>
          <w:sz w:val="24"/>
          <w:szCs w:val="24"/>
        </w:rPr>
        <w:t xml:space="preserve">’s television show, </w:t>
      </w:r>
      <w:r w:rsidRPr="005251B0">
        <w:rPr>
          <w:rFonts w:ascii="Times New Roman" w:hAnsi="Times New Roman" w:cs="Times New Roman"/>
          <w:i/>
          <w:sz w:val="24"/>
          <w:szCs w:val="24"/>
        </w:rPr>
        <w:t>Lawless Love</w:t>
      </w:r>
      <w:r w:rsidRPr="005251B0">
        <w:rPr>
          <w:rFonts w:ascii="Times New Roman" w:hAnsi="Times New Roman" w:cs="Times New Roman"/>
          <w:sz w:val="24"/>
          <w:szCs w:val="24"/>
        </w:rPr>
        <w:t xml:space="preserve">. (Compl. ¶ 9.) </w:t>
      </w:r>
      <w:r w:rsidR="00BE3434">
        <w:rPr>
          <w:rFonts w:ascii="Times New Roman" w:hAnsi="Times New Roman" w:cs="Times New Roman"/>
          <w:sz w:val="24"/>
          <w:szCs w:val="24"/>
        </w:rPr>
        <w:t>At the time of contact, Defendant Lime was a well-</w:t>
      </w:r>
      <w:r w:rsidR="00BE3434">
        <w:rPr>
          <w:rFonts w:ascii="Times New Roman" w:hAnsi="Times New Roman" w:cs="Times New Roman"/>
          <w:sz w:val="24"/>
          <w:szCs w:val="24"/>
        </w:rPr>
        <w:lastRenderedPageBreak/>
        <w:t>known writer with over fifteen years of experience in the television industry. (</w:t>
      </w:r>
      <w:r w:rsidR="00BE3434">
        <w:rPr>
          <w:rFonts w:ascii="Times New Roman" w:hAnsi="Times New Roman" w:cs="Times New Roman"/>
          <w:i/>
          <w:sz w:val="24"/>
          <w:szCs w:val="24"/>
        </w:rPr>
        <w:t xml:space="preserve">Id. </w:t>
      </w:r>
      <w:r w:rsidR="00BE3434">
        <w:rPr>
          <w:rFonts w:ascii="Times New Roman" w:hAnsi="Times New Roman" w:cs="Times New Roman"/>
          <w:sz w:val="24"/>
          <w:szCs w:val="24"/>
        </w:rPr>
        <w:t xml:space="preserve">at </w:t>
      </w:r>
      <w:r w:rsidR="00BE3434" w:rsidRPr="00BE3434">
        <w:rPr>
          <w:rFonts w:ascii="Times New Roman" w:hAnsi="Times New Roman" w:cs="Times New Roman"/>
          <w:sz w:val="24"/>
          <w:szCs w:val="24"/>
        </w:rPr>
        <w:t>¶</w:t>
      </w:r>
      <w:r w:rsidR="00BE3434">
        <w:rPr>
          <w:rFonts w:ascii="Times New Roman" w:hAnsi="Times New Roman" w:cs="Times New Roman"/>
          <w:sz w:val="24"/>
          <w:szCs w:val="24"/>
        </w:rPr>
        <w:t>11) OGS</w:t>
      </w:r>
      <w:r w:rsidRPr="005251B0">
        <w:rPr>
          <w:rFonts w:ascii="Times New Roman" w:hAnsi="Times New Roman" w:cs="Times New Roman"/>
          <w:sz w:val="24"/>
          <w:szCs w:val="24"/>
        </w:rPr>
        <w:t xml:space="preserve">, represented by executive producer Dave Nelson (“Mr. Nelson”), met with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that same day.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 10.)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 xml:space="preserve">and Mr. Nelson discussed </w:t>
      </w:r>
      <w:r w:rsidR="004F782E">
        <w:rPr>
          <w:rFonts w:ascii="Times New Roman" w:hAnsi="Times New Roman" w:cs="Times New Roman"/>
          <w:sz w:val="24"/>
          <w:szCs w:val="24"/>
        </w:rPr>
        <w:t>OGS</w:t>
      </w:r>
      <w:r w:rsidRPr="005251B0">
        <w:rPr>
          <w:rFonts w:ascii="Times New Roman" w:hAnsi="Times New Roman" w:cs="Times New Roman"/>
          <w:sz w:val="24"/>
          <w:szCs w:val="24"/>
        </w:rPr>
        <w:t xml:space="preserve">’s proposal for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to write an episode for the show.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w:t>
      </w:r>
      <w:r w:rsidR="004A2486">
        <w:rPr>
          <w:rFonts w:ascii="Times New Roman" w:hAnsi="Times New Roman" w:cs="Times New Roman"/>
          <w:sz w:val="24"/>
          <w:szCs w:val="24"/>
        </w:rPr>
        <w:t> </w:t>
      </w:r>
      <w:r w:rsidRPr="005251B0">
        <w:rPr>
          <w:rFonts w:ascii="Times New Roman" w:hAnsi="Times New Roman" w:cs="Times New Roman"/>
          <w:sz w:val="24"/>
          <w:szCs w:val="24"/>
        </w:rPr>
        <w:t xml:space="preserve">13.) At this meeting, both Mr. Nelson and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agreed that she would write a screenplay for the show by April 1, 2010 and be paid $6,000 for her work</w:t>
      </w:r>
      <w:r>
        <w:rPr>
          <w:rFonts w:ascii="Times New Roman" w:hAnsi="Times New Roman" w:cs="Times New Roman"/>
          <w:sz w:val="24"/>
          <w:szCs w:val="24"/>
        </w:rPr>
        <w:t>.</w:t>
      </w:r>
      <w:r w:rsidRPr="005251B0">
        <w:rPr>
          <w:rFonts w:ascii="Times New Roman" w:hAnsi="Times New Roman" w:cs="Times New Roman"/>
          <w:sz w:val="24"/>
          <w:szCs w:val="24"/>
        </w:rPr>
        <w:t xml:space="preserve">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 15.) A screenplay is defined as a “contribution to a collective work” and “part of the creation of a motion picture</w:t>
      </w:r>
      <w:r>
        <w:rPr>
          <w:rFonts w:ascii="Times New Roman" w:hAnsi="Times New Roman" w:cs="Times New Roman"/>
          <w:sz w:val="24"/>
          <w:szCs w:val="24"/>
        </w:rPr>
        <w:t>”</w:t>
      </w:r>
      <w:r w:rsidRPr="005251B0">
        <w:rPr>
          <w:rFonts w:ascii="Times New Roman" w:hAnsi="Times New Roman" w:cs="Times New Roman"/>
          <w:sz w:val="24"/>
          <w:szCs w:val="24"/>
        </w:rPr>
        <w:t xml:space="preserve"> and </w:t>
      </w:r>
      <w:r>
        <w:rPr>
          <w:rFonts w:ascii="Times New Roman" w:hAnsi="Times New Roman" w:cs="Times New Roman"/>
          <w:sz w:val="24"/>
          <w:szCs w:val="24"/>
        </w:rPr>
        <w:t>“</w:t>
      </w:r>
      <w:r w:rsidRPr="005251B0">
        <w:rPr>
          <w:rFonts w:ascii="Times New Roman" w:hAnsi="Times New Roman" w:cs="Times New Roman"/>
          <w:sz w:val="24"/>
          <w:szCs w:val="24"/>
        </w:rPr>
        <w:t>contains original features, including its particular premise, setting, characters, dialogue, and story.”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 7,</w:t>
      </w:r>
      <w:r w:rsidR="004A2486">
        <w:rPr>
          <w:rFonts w:ascii="Times New Roman" w:hAnsi="Times New Roman" w:cs="Times New Roman"/>
          <w:sz w:val="24"/>
          <w:szCs w:val="24"/>
        </w:rPr>
        <w:t xml:space="preserve"> </w:t>
      </w:r>
      <w:r w:rsidRPr="005251B0">
        <w:rPr>
          <w:rFonts w:ascii="Times New Roman" w:hAnsi="Times New Roman" w:cs="Times New Roman"/>
          <w:sz w:val="24"/>
          <w:szCs w:val="24"/>
        </w:rPr>
        <w:t xml:space="preserve">8.) During the meeting, Mr. Nelson explicitly stipulated that the work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created would be</w:t>
      </w:r>
      <w:r w:rsidR="00F63B09">
        <w:rPr>
          <w:rFonts w:ascii="Times New Roman" w:hAnsi="Times New Roman" w:cs="Times New Roman"/>
          <w:sz w:val="24"/>
          <w:szCs w:val="24"/>
        </w:rPr>
        <w:t xml:space="preserve"> considered</w:t>
      </w:r>
      <w:r w:rsidRPr="005251B0">
        <w:rPr>
          <w:rFonts w:ascii="Times New Roman" w:hAnsi="Times New Roman" w:cs="Times New Roman"/>
          <w:sz w:val="24"/>
          <w:szCs w:val="24"/>
        </w:rPr>
        <w:t xml:space="preserve"> made for hire, stating “your work on the screenplay is for hire.</w:t>
      </w:r>
      <w:r w:rsidR="008B152F">
        <w:rPr>
          <w:rFonts w:ascii="Times New Roman" w:hAnsi="Times New Roman" w:cs="Times New Roman"/>
          <w:sz w:val="24"/>
          <w:szCs w:val="24"/>
        </w:rPr>
        <w:t xml:space="preserve"> </w:t>
      </w:r>
      <w:r w:rsidR="008B152F" w:rsidRPr="008B152F">
        <w:rPr>
          <w:rFonts w:ascii="Times New Roman" w:hAnsi="Times New Roman" w:cs="Times New Roman"/>
          <w:sz w:val="24"/>
          <w:szCs w:val="24"/>
        </w:rPr>
        <w:t>For all intents and purposes, we’ll be the author.”</w:t>
      </w:r>
      <w:r w:rsidRPr="005251B0">
        <w:rPr>
          <w:rFonts w:ascii="Times New Roman" w:hAnsi="Times New Roman" w:cs="Times New Roman"/>
          <w:sz w:val="24"/>
          <w:szCs w:val="24"/>
        </w:rPr>
        <w:t xml:space="preserve">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 16.)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agreed to this stipulation by Mr. Nelson.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 17, 18.)</w:t>
      </w:r>
    </w:p>
    <w:p w14:paraId="3776C291" w14:textId="77777777" w:rsidR="007B2F93" w:rsidRPr="005251B0" w:rsidRDefault="007B2F93" w:rsidP="0096372E">
      <w:pPr>
        <w:spacing w:before="240" w:after="0" w:line="480" w:lineRule="auto"/>
        <w:rPr>
          <w:rFonts w:ascii="Times New Roman" w:hAnsi="Times New Roman" w:cs="Times New Roman"/>
          <w:sz w:val="24"/>
          <w:szCs w:val="24"/>
        </w:rPr>
      </w:pPr>
      <w:r w:rsidRPr="005251B0">
        <w:rPr>
          <w:rFonts w:ascii="Times New Roman" w:hAnsi="Times New Roman" w:cs="Times New Roman"/>
          <w:sz w:val="24"/>
          <w:szCs w:val="24"/>
        </w:rPr>
        <w:tab/>
        <w:t xml:space="preserve">Immediately after the meeting, Defendant </w:t>
      </w:r>
      <w:r w:rsidR="004F782E">
        <w:rPr>
          <w:rFonts w:ascii="Times New Roman" w:hAnsi="Times New Roman" w:cs="Times New Roman"/>
          <w:sz w:val="24"/>
          <w:szCs w:val="24"/>
        </w:rPr>
        <w:t>Lime</w:t>
      </w:r>
      <w:r w:rsidR="00634295">
        <w:rPr>
          <w:rFonts w:ascii="Times New Roman" w:hAnsi="Times New Roman" w:cs="Times New Roman"/>
          <w:sz w:val="24"/>
          <w:szCs w:val="24"/>
        </w:rPr>
        <w:t xml:space="preserve">, excited about writing for the show, </w:t>
      </w:r>
      <w:r w:rsidRPr="005251B0">
        <w:rPr>
          <w:rFonts w:ascii="Times New Roman" w:hAnsi="Times New Roman" w:cs="Times New Roman"/>
          <w:sz w:val="24"/>
          <w:szCs w:val="24"/>
        </w:rPr>
        <w:t>began w</w:t>
      </w:r>
      <w:r w:rsidR="006E522E">
        <w:rPr>
          <w:rFonts w:ascii="Times New Roman" w:hAnsi="Times New Roman" w:cs="Times New Roman"/>
          <w:sz w:val="24"/>
          <w:szCs w:val="24"/>
        </w:rPr>
        <w:t>ork on the</w:t>
      </w:r>
      <w:r w:rsidRPr="005251B0">
        <w:rPr>
          <w:rFonts w:ascii="Times New Roman" w:hAnsi="Times New Roman" w:cs="Times New Roman"/>
          <w:sz w:val="24"/>
          <w:szCs w:val="24"/>
        </w:rPr>
        <w:t xml:space="preserve"> screenplay.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 20.) On April 1, 2010,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submitted the screenplay</w:t>
      </w:r>
      <w:r w:rsidR="00014FF4">
        <w:rPr>
          <w:rFonts w:ascii="Times New Roman" w:hAnsi="Times New Roman" w:cs="Times New Roman"/>
          <w:sz w:val="24"/>
          <w:szCs w:val="24"/>
        </w:rPr>
        <w:t>,</w:t>
      </w:r>
      <w:r w:rsidRPr="005251B0">
        <w:rPr>
          <w:rFonts w:ascii="Times New Roman" w:hAnsi="Times New Roman" w:cs="Times New Roman"/>
          <w:sz w:val="24"/>
          <w:szCs w:val="24"/>
        </w:rPr>
        <w:t xml:space="preserve"> “Anticipatory Repudiation,” to </w:t>
      </w:r>
      <w:r w:rsidR="004F782E">
        <w:rPr>
          <w:rFonts w:ascii="Times New Roman" w:hAnsi="Times New Roman" w:cs="Times New Roman"/>
          <w:sz w:val="24"/>
          <w:szCs w:val="24"/>
        </w:rPr>
        <w:t>OGS</w:t>
      </w:r>
      <w:r w:rsidRPr="005251B0">
        <w:rPr>
          <w:rFonts w:ascii="Times New Roman" w:hAnsi="Times New Roman" w:cs="Times New Roman"/>
          <w:sz w:val="24"/>
          <w:szCs w:val="24"/>
        </w:rPr>
        <w:t xml:space="preserve"> according to the </w:t>
      </w:r>
      <w:r w:rsidR="00634295">
        <w:rPr>
          <w:rFonts w:ascii="Times New Roman" w:hAnsi="Times New Roman" w:cs="Times New Roman"/>
          <w:sz w:val="24"/>
          <w:szCs w:val="24"/>
        </w:rPr>
        <w:t xml:space="preserve">previous </w:t>
      </w:r>
      <w:r w:rsidRPr="005251B0">
        <w:rPr>
          <w:rFonts w:ascii="Times New Roman" w:hAnsi="Times New Roman" w:cs="Times New Roman"/>
          <w:sz w:val="24"/>
          <w:szCs w:val="24"/>
        </w:rPr>
        <w:t>agreement.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 21.) In accordance with </w:t>
      </w:r>
      <w:r w:rsidR="006E522E">
        <w:rPr>
          <w:rFonts w:ascii="Times New Roman" w:hAnsi="Times New Roman" w:cs="Times New Roman"/>
          <w:sz w:val="24"/>
          <w:szCs w:val="24"/>
        </w:rPr>
        <w:t>the Copyright Act</w:t>
      </w:r>
      <w:r w:rsidR="002543AA">
        <w:rPr>
          <w:rFonts w:ascii="Times New Roman" w:hAnsi="Times New Roman" w:cs="Times New Roman"/>
          <w:sz w:val="24"/>
          <w:szCs w:val="24"/>
        </w:rPr>
        <w:t xml:space="preserve"> of 1976</w:t>
      </w:r>
      <w:r w:rsidRPr="005251B0">
        <w:rPr>
          <w:rFonts w:ascii="Times New Roman" w:hAnsi="Times New Roman" w:cs="Times New Roman"/>
          <w:sz w:val="24"/>
          <w:szCs w:val="24"/>
        </w:rPr>
        <w:t xml:space="preserve">, </w:t>
      </w:r>
      <w:r w:rsidR="004F782E">
        <w:rPr>
          <w:rFonts w:ascii="Times New Roman" w:hAnsi="Times New Roman" w:cs="Times New Roman"/>
          <w:sz w:val="24"/>
          <w:szCs w:val="24"/>
        </w:rPr>
        <w:t>OGS</w:t>
      </w:r>
      <w:r w:rsidRPr="005251B0">
        <w:rPr>
          <w:rFonts w:ascii="Times New Roman" w:hAnsi="Times New Roman" w:cs="Times New Roman"/>
          <w:sz w:val="24"/>
          <w:szCs w:val="24"/>
        </w:rPr>
        <w:t xml:space="preserve"> secured the exclusive rights and privileges to “Anticipatory Repudiation.”</w:t>
      </w:r>
      <w:r w:rsidR="00AA409E">
        <w:rPr>
          <w:rFonts w:ascii="Times New Roman" w:hAnsi="Times New Roman" w:cs="Times New Roman"/>
          <w:sz w:val="24"/>
          <w:szCs w:val="24"/>
        </w:rPr>
        <w:t xml:space="preserve"> 17</w:t>
      </w:r>
      <w:r w:rsidR="004A2486">
        <w:rPr>
          <w:rFonts w:ascii="Times New Roman" w:hAnsi="Times New Roman" w:cs="Times New Roman"/>
          <w:sz w:val="24"/>
          <w:szCs w:val="24"/>
        </w:rPr>
        <w:t> </w:t>
      </w:r>
      <w:r w:rsidR="00AA409E">
        <w:rPr>
          <w:rFonts w:ascii="Times New Roman" w:hAnsi="Times New Roman" w:cs="Times New Roman"/>
          <w:sz w:val="24"/>
          <w:szCs w:val="24"/>
        </w:rPr>
        <w:t>U.S.C. §§ 408, 409 (2006)</w:t>
      </w:r>
      <w:r w:rsidR="00D30618">
        <w:rPr>
          <w:rFonts w:ascii="Times New Roman" w:hAnsi="Times New Roman" w:cs="Times New Roman"/>
          <w:sz w:val="24"/>
          <w:szCs w:val="24"/>
        </w:rPr>
        <w:t>.</w:t>
      </w:r>
      <w:r w:rsidRPr="005251B0">
        <w:rPr>
          <w:rFonts w:ascii="Times New Roman" w:hAnsi="Times New Roman" w:cs="Times New Roman"/>
          <w:sz w:val="24"/>
          <w:szCs w:val="24"/>
        </w:rPr>
        <w:t xml:space="preserve"> On April 2, 2010, </w:t>
      </w:r>
      <w:r w:rsidR="004F782E">
        <w:rPr>
          <w:rFonts w:ascii="Times New Roman" w:hAnsi="Times New Roman" w:cs="Times New Roman"/>
          <w:sz w:val="24"/>
          <w:szCs w:val="24"/>
        </w:rPr>
        <w:t xml:space="preserve">OGS </w:t>
      </w:r>
      <w:r w:rsidRPr="005251B0">
        <w:rPr>
          <w:rFonts w:ascii="Times New Roman" w:hAnsi="Times New Roman" w:cs="Times New Roman"/>
          <w:sz w:val="24"/>
          <w:szCs w:val="24"/>
        </w:rPr>
        <w:t>received from the Register of Copyrights a certificate of registration.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w:t>
      </w:r>
      <w:r>
        <w:rPr>
          <w:rFonts w:ascii="Times New Roman" w:hAnsi="Times New Roman" w:cs="Times New Roman"/>
          <w:sz w:val="24"/>
          <w:szCs w:val="24"/>
        </w:rPr>
        <w:t xml:space="preserve"> </w:t>
      </w:r>
      <w:r w:rsidRPr="005251B0">
        <w:rPr>
          <w:rFonts w:ascii="Times New Roman" w:hAnsi="Times New Roman" w:cs="Times New Roman"/>
          <w:sz w:val="24"/>
          <w:szCs w:val="24"/>
        </w:rPr>
        <w:t>22.)</w:t>
      </w:r>
    </w:p>
    <w:p w14:paraId="621305F9" w14:textId="77777777" w:rsidR="00F72280" w:rsidRDefault="007B2F93" w:rsidP="006E522E">
      <w:pPr>
        <w:spacing w:before="240" w:after="0" w:line="480" w:lineRule="auto"/>
        <w:rPr>
          <w:rFonts w:ascii="Times New Roman" w:hAnsi="Times New Roman" w:cs="Times New Roman"/>
          <w:sz w:val="24"/>
          <w:szCs w:val="24"/>
        </w:rPr>
      </w:pPr>
      <w:r w:rsidRPr="005251B0">
        <w:rPr>
          <w:rFonts w:ascii="Times New Roman" w:hAnsi="Times New Roman" w:cs="Times New Roman"/>
          <w:sz w:val="24"/>
          <w:szCs w:val="24"/>
        </w:rPr>
        <w:tab/>
        <w:t>On April 6,</w:t>
      </w:r>
      <w:r>
        <w:rPr>
          <w:rFonts w:ascii="Times New Roman" w:hAnsi="Times New Roman" w:cs="Times New Roman"/>
          <w:sz w:val="24"/>
          <w:szCs w:val="24"/>
        </w:rPr>
        <w:t xml:space="preserve"> 2010, </w:t>
      </w:r>
      <w:r w:rsidRPr="005251B0">
        <w:rPr>
          <w:rFonts w:ascii="Times New Roman" w:hAnsi="Times New Roman" w:cs="Times New Roman"/>
          <w:sz w:val="24"/>
          <w:szCs w:val="24"/>
        </w:rPr>
        <w:t xml:space="preserve">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 xml:space="preserve">returned to </w:t>
      </w:r>
      <w:r w:rsidR="004F782E">
        <w:rPr>
          <w:rFonts w:ascii="Times New Roman" w:hAnsi="Times New Roman" w:cs="Times New Roman"/>
          <w:sz w:val="24"/>
          <w:szCs w:val="24"/>
        </w:rPr>
        <w:t>OGS</w:t>
      </w:r>
      <w:r w:rsidRPr="005251B0">
        <w:rPr>
          <w:rFonts w:ascii="Times New Roman" w:hAnsi="Times New Roman" w:cs="Times New Roman"/>
          <w:sz w:val="24"/>
          <w:szCs w:val="24"/>
        </w:rPr>
        <w:t xml:space="preserve">’s office </w:t>
      </w:r>
      <w:r w:rsidR="00634295">
        <w:rPr>
          <w:rFonts w:ascii="Times New Roman" w:hAnsi="Times New Roman" w:cs="Times New Roman"/>
          <w:sz w:val="24"/>
          <w:szCs w:val="24"/>
        </w:rPr>
        <w:t>and was paid for her screenplay.</w:t>
      </w:r>
      <w:r w:rsidRPr="005251B0">
        <w:rPr>
          <w:rFonts w:ascii="Times New Roman" w:hAnsi="Times New Roman" w:cs="Times New Roman"/>
          <w:sz w:val="24"/>
          <w:szCs w:val="24"/>
        </w:rPr>
        <w:t xml:space="preserve"> </w:t>
      </w:r>
      <w:r w:rsidR="00634295">
        <w:rPr>
          <w:rFonts w:ascii="Times New Roman" w:hAnsi="Times New Roman" w:cs="Times New Roman"/>
          <w:sz w:val="24"/>
          <w:szCs w:val="24"/>
        </w:rPr>
        <w:t>She</w:t>
      </w:r>
      <w:r w:rsidRPr="005251B0">
        <w:rPr>
          <w:rFonts w:ascii="Times New Roman" w:hAnsi="Times New Roman" w:cs="Times New Roman"/>
          <w:sz w:val="24"/>
          <w:szCs w:val="24"/>
        </w:rPr>
        <w:t xml:space="preserve"> </w:t>
      </w:r>
      <w:r w:rsidR="00634295">
        <w:rPr>
          <w:rFonts w:ascii="Times New Roman" w:hAnsi="Times New Roman" w:cs="Times New Roman"/>
          <w:sz w:val="24"/>
          <w:szCs w:val="24"/>
        </w:rPr>
        <w:t xml:space="preserve">also </w:t>
      </w:r>
      <w:r w:rsidRPr="005251B0">
        <w:rPr>
          <w:rFonts w:ascii="Times New Roman" w:hAnsi="Times New Roman" w:cs="Times New Roman"/>
          <w:sz w:val="24"/>
          <w:szCs w:val="24"/>
        </w:rPr>
        <w:t>sign</w:t>
      </w:r>
      <w:r w:rsidR="00634295">
        <w:rPr>
          <w:rFonts w:ascii="Times New Roman" w:hAnsi="Times New Roman" w:cs="Times New Roman"/>
          <w:sz w:val="24"/>
          <w:szCs w:val="24"/>
        </w:rPr>
        <w:t>ed</w:t>
      </w:r>
      <w:r w:rsidRPr="005251B0">
        <w:rPr>
          <w:rFonts w:ascii="Times New Roman" w:hAnsi="Times New Roman" w:cs="Times New Roman"/>
          <w:sz w:val="24"/>
          <w:szCs w:val="24"/>
        </w:rPr>
        <w:t xml:space="preserve"> </w:t>
      </w:r>
      <w:r w:rsidR="00557C3C">
        <w:rPr>
          <w:rFonts w:ascii="Times New Roman" w:hAnsi="Times New Roman" w:cs="Times New Roman"/>
          <w:sz w:val="24"/>
          <w:szCs w:val="24"/>
        </w:rPr>
        <w:t>a written instrument, entitled “Work-Made-For-Hire Agreement,”</w:t>
      </w:r>
      <w:r w:rsidR="006E522E">
        <w:rPr>
          <w:rFonts w:ascii="Times New Roman" w:hAnsi="Times New Roman" w:cs="Times New Roman"/>
          <w:sz w:val="24"/>
          <w:szCs w:val="24"/>
        </w:rPr>
        <w:t xml:space="preserve"> </w:t>
      </w:r>
      <w:r w:rsidR="00356030">
        <w:rPr>
          <w:rFonts w:ascii="Times New Roman" w:hAnsi="Times New Roman" w:cs="Times New Roman"/>
          <w:sz w:val="24"/>
          <w:szCs w:val="24"/>
        </w:rPr>
        <w:t>confirming</w:t>
      </w:r>
      <w:r w:rsidR="00557C3C">
        <w:rPr>
          <w:rFonts w:ascii="Times New Roman" w:hAnsi="Times New Roman" w:cs="Times New Roman"/>
          <w:sz w:val="24"/>
          <w:szCs w:val="24"/>
        </w:rPr>
        <w:t xml:space="preserve"> that</w:t>
      </w:r>
      <w:r w:rsidRPr="005251B0">
        <w:rPr>
          <w:rFonts w:ascii="Times New Roman" w:hAnsi="Times New Roman" w:cs="Times New Roman"/>
          <w:sz w:val="24"/>
          <w:szCs w:val="24"/>
        </w:rPr>
        <w:t xml:space="preserve"> the work produced by 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was a work made for hire</w:t>
      </w:r>
      <w:r w:rsidR="00557C3C">
        <w:rPr>
          <w:rFonts w:ascii="Times New Roman" w:hAnsi="Times New Roman" w:cs="Times New Roman"/>
          <w:sz w:val="24"/>
          <w:szCs w:val="24"/>
        </w:rPr>
        <w:t xml:space="preserve"> and that the instrument memorialized the previous </w:t>
      </w:r>
      <w:r w:rsidR="00FC3BCB">
        <w:rPr>
          <w:rFonts w:ascii="Times New Roman" w:hAnsi="Times New Roman" w:cs="Times New Roman"/>
          <w:sz w:val="24"/>
          <w:szCs w:val="24"/>
        </w:rPr>
        <w:t>verbal agreement between her</w:t>
      </w:r>
      <w:r w:rsidR="00557C3C">
        <w:rPr>
          <w:rFonts w:ascii="Times New Roman" w:hAnsi="Times New Roman" w:cs="Times New Roman"/>
          <w:sz w:val="24"/>
          <w:szCs w:val="24"/>
        </w:rPr>
        <w:t xml:space="preserve"> and OGS</w:t>
      </w:r>
      <w:r>
        <w:rPr>
          <w:rFonts w:ascii="Times New Roman" w:hAnsi="Times New Roman" w:cs="Times New Roman"/>
          <w:sz w:val="24"/>
          <w:szCs w:val="24"/>
        </w:rPr>
        <w:t>. (</w:t>
      </w:r>
      <w:r w:rsidRPr="00D71A3D">
        <w:rPr>
          <w:rFonts w:ascii="Times New Roman" w:hAnsi="Times New Roman" w:cs="Times New Roman"/>
          <w:i/>
          <w:sz w:val="24"/>
          <w:szCs w:val="24"/>
        </w:rPr>
        <w:t>Id.</w:t>
      </w:r>
      <w:r>
        <w:rPr>
          <w:rFonts w:ascii="Times New Roman" w:hAnsi="Times New Roman" w:cs="Times New Roman"/>
          <w:sz w:val="24"/>
          <w:szCs w:val="24"/>
        </w:rPr>
        <w:t xml:space="preserve"> at </w:t>
      </w:r>
      <w:r w:rsidRPr="006E6978">
        <w:rPr>
          <w:rFonts w:ascii="Times New Roman" w:hAnsi="Times New Roman" w:cs="Times New Roman"/>
          <w:sz w:val="24"/>
          <w:szCs w:val="24"/>
        </w:rPr>
        <w:t>¶</w:t>
      </w:r>
      <w:r>
        <w:rPr>
          <w:rFonts w:ascii="Times New Roman" w:hAnsi="Times New Roman" w:cs="Times New Roman"/>
          <w:sz w:val="24"/>
          <w:szCs w:val="24"/>
        </w:rPr>
        <w:t xml:space="preserve"> 24.)</w:t>
      </w:r>
      <w:r w:rsidRPr="005251B0">
        <w:rPr>
          <w:rFonts w:ascii="Times New Roman" w:hAnsi="Times New Roman" w:cs="Times New Roman"/>
          <w:sz w:val="24"/>
          <w:szCs w:val="24"/>
        </w:rPr>
        <w:t xml:space="preserve"> Mr. Nelson signed the document after Defendant</w:t>
      </w:r>
      <w:r w:rsidR="004F782E">
        <w:rPr>
          <w:rFonts w:ascii="Times New Roman" w:hAnsi="Times New Roman" w:cs="Times New Roman"/>
          <w:sz w:val="24"/>
          <w:szCs w:val="24"/>
        </w:rPr>
        <w:t xml:space="preserve"> Lime</w:t>
      </w:r>
      <w:r w:rsidRPr="005251B0">
        <w:rPr>
          <w:rFonts w:ascii="Times New Roman" w:hAnsi="Times New Roman" w:cs="Times New Roman"/>
          <w:sz w:val="24"/>
          <w:szCs w:val="24"/>
        </w:rPr>
        <w:t>. (</w:t>
      </w:r>
      <w:r w:rsidRPr="00D71A3D">
        <w:rPr>
          <w:rFonts w:ascii="Times New Roman" w:hAnsi="Times New Roman" w:cs="Times New Roman"/>
          <w:i/>
          <w:sz w:val="24"/>
          <w:szCs w:val="24"/>
        </w:rPr>
        <w:t>Id.</w:t>
      </w:r>
      <w:r w:rsidRPr="005251B0">
        <w:rPr>
          <w:rFonts w:ascii="Times New Roman" w:hAnsi="Times New Roman" w:cs="Times New Roman"/>
          <w:sz w:val="24"/>
          <w:szCs w:val="24"/>
        </w:rPr>
        <w:t xml:space="preserve"> at ¶ 25.) </w:t>
      </w:r>
    </w:p>
    <w:p w14:paraId="0ED8FE5F" w14:textId="77777777" w:rsidR="004F782E" w:rsidRDefault="007B2F93" w:rsidP="004F782E">
      <w:pPr>
        <w:spacing w:before="240" w:after="0" w:line="480" w:lineRule="auto"/>
        <w:ind w:firstLine="720"/>
        <w:rPr>
          <w:rFonts w:ascii="Times New Roman" w:hAnsi="Times New Roman" w:cs="Times New Roman"/>
          <w:sz w:val="24"/>
          <w:szCs w:val="24"/>
        </w:rPr>
      </w:pPr>
      <w:r w:rsidRPr="005251B0">
        <w:rPr>
          <w:rFonts w:ascii="Times New Roman" w:hAnsi="Times New Roman" w:cs="Times New Roman"/>
          <w:sz w:val="24"/>
          <w:szCs w:val="24"/>
        </w:rPr>
        <w:lastRenderedPageBreak/>
        <w:t xml:space="preserve">Defendant </w:t>
      </w:r>
      <w:r w:rsidR="004F782E">
        <w:rPr>
          <w:rFonts w:ascii="Times New Roman" w:hAnsi="Times New Roman" w:cs="Times New Roman"/>
          <w:sz w:val="24"/>
          <w:szCs w:val="24"/>
        </w:rPr>
        <w:t xml:space="preserve">Lime </w:t>
      </w:r>
      <w:r w:rsidRPr="005251B0">
        <w:rPr>
          <w:rFonts w:ascii="Times New Roman" w:hAnsi="Times New Roman" w:cs="Times New Roman"/>
          <w:sz w:val="24"/>
          <w:szCs w:val="24"/>
        </w:rPr>
        <w:t xml:space="preserve">has moved under Rule 12(b)(6) to dismiss </w:t>
      </w:r>
      <w:r w:rsidR="004F782E">
        <w:rPr>
          <w:rFonts w:ascii="Times New Roman" w:hAnsi="Times New Roman" w:cs="Times New Roman"/>
          <w:sz w:val="24"/>
          <w:szCs w:val="24"/>
        </w:rPr>
        <w:t>OGS</w:t>
      </w:r>
      <w:r w:rsidRPr="005251B0">
        <w:rPr>
          <w:rFonts w:ascii="Times New Roman" w:hAnsi="Times New Roman" w:cs="Times New Roman"/>
          <w:sz w:val="24"/>
          <w:szCs w:val="24"/>
        </w:rPr>
        <w:t>’s claim for failure to state a claim for which relief may by granted. (Defs.</w:t>
      </w:r>
      <w:r w:rsidR="00356030">
        <w:rPr>
          <w:rFonts w:ascii="Times New Roman" w:hAnsi="Times New Roman" w:cs="Times New Roman"/>
          <w:sz w:val="24"/>
          <w:szCs w:val="24"/>
        </w:rPr>
        <w:t>’</w:t>
      </w:r>
      <w:r w:rsidRPr="005251B0">
        <w:rPr>
          <w:rFonts w:ascii="Times New Roman" w:hAnsi="Times New Roman" w:cs="Times New Roman"/>
          <w:sz w:val="24"/>
          <w:szCs w:val="24"/>
        </w:rPr>
        <w:t xml:space="preserve"> Answer ¶¶ 7,8.) </w:t>
      </w:r>
      <w:r w:rsidR="004F782E">
        <w:rPr>
          <w:rFonts w:ascii="Times New Roman" w:hAnsi="Times New Roman" w:cs="Times New Roman"/>
          <w:sz w:val="24"/>
          <w:szCs w:val="24"/>
        </w:rPr>
        <w:t>OGS</w:t>
      </w:r>
      <w:r w:rsidRPr="005251B0">
        <w:rPr>
          <w:rFonts w:ascii="Times New Roman" w:hAnsi="Times New Roman" w:cs="Times New Roman"/>
          <w:sz w:val="24"/>
          <w:szCs w:val="24"/>
        </w:rPr>
        <w:t xml:space="preserve"> opposes this motion</w:t>
      </w:r>
      <w:r w:rsidR="0096372E">
        <w:rPr>
          <w:rFonts w:ascii="Times New Roman" w:hAnsi="Times New Roman" w:cs="Times New Roman"/>
          <w:sz w:val="24"/>
          <w:szCs w:val="24"/>
        </w:rPr>
        <w:t>.</w:t>
      </w:r>
      <w:r w:rsidR="004F782E">
        <w:rPr>
          <w:rFonts w:ascii="Times New Roman" w:hAnsi="Times New Roman" w:cs="Times New Roman"/>
          <w:sz w:val="24"/>
          <w:szCs w:val="24"/>
        </w:rPr>
        <w:t xml:space="preserve"> </w:t>
      </w:r>
    </w:p>
    <w:p w14:paraId="35A33EFB" w14:textId="77777777" w:rsidR="00D352B7" w:rsidRPr="00D352B7" w:rsidRDefault="00A303D8" w:rsidP="004F782E">
      <w:pPr>
        <w:spacing w:before="240" w:after="0" w:line="480" w:lineRule="auto"/>
        <w:ind w:firstLine="720"/>
        <w:rPr>
          <w:rFonts w:ascii="Times New Roman" w:hAnsi="Times New Roman" w:cs="Times New Roman"/>
          <w:sz w:val="24"/>
          <w:szCs w:val="24"/>
        </w:rPr>
      </w:pPr>
      <w:r>
        <w:rPr>
          <w:rFonts w:ascii="Times New Roman" w:hAnsi="Times New Roman" w:cs="Times New Roman"/>
          <w:sz w:val="24"/>
          <w:szCs w:val="24"/>
        </w:rPr>
        <w:t>In</w:t>
      </w:r>
      <w:r w:rsidR="00D352B7">
        <w:rPr>
          <w:rFonts w:ascii="Times New Roman" w:hAnsi="Times New Roman" w:cs="Times New Roman"/>
          <w:sz w:val="24"/>
          <w:szCs w:val="24"/>
        </w:rPr>
        <w:t xml:space="preserve"> considering a 12(b)(6) motion to dismiss, the </w:t>
      </w:r>
      <w:r w:rsidR="00935953">
        <w:rPr>
          <w:rFonts w:ascii="Times New Roman" w:hAnsi="Times New Roman" w:cs="Times New Roman"/>
          <w:sz w:val="24"/>
          <w:szCs w:val="24"/>
        </w:rPr>
        <w:t>plaintiff’s allegations</w:t>
      </w:r>
      <w:r w:rsidR="004F782E">
        <w:rPr>
          <w:rFonts w:ascii="Times New Roman" w:hAnsi="Times New Roman" w:cs="Times New Roman"/>
          <w:sz w:val="24"/>
          <w:szCs w:val="24"/>
        </w:rPr>
        <w:t xml:space="preserve"> in the complaint are accepted </w:t>
      </w:r>
      <w:r w:rsidR="00D352B7">
        <w:rPr>
          <w:rFonts w:ascii="Times New Roman" w:hAnsi="Times New Roman" w:cs="Times New Roman"/>
          <w:sz w:val="24"/>
          <w:szCs w:val="24"/>
        </w:rPr>
        <w:t xml:space="preserve">as true. </w:t>
      </w:r>
      <w:r w:rsidR="00D352B7">
        <w:rPr>
          <w:rFonts w:ascii="Times New Roman" w:hAnsi="Times New Roman" w:cs="Times New Roman"/>
          <w:i/>
          <w:sz w:val="24"/>
          <w:szCs w:val="24"/>
        </w:rPr>
        <w:t>Ashcroft v</w:t>
      </w:r>
      <w:r w:rsidR="00D352B7" w:rsidRPr="00443E6B">
        <w:rPr>
          <w:rFonts w:ascii="Times New Roman" w:hAnsi="Times New Roman" w:cs="Times New Roman"/>
          <w:i/>
          <w:sz w:val="24"/>
          <w:szCs w:val="24"/>
        </w:rPr>
        <w:t>.</w:t>
      </w:r>
      <w:r w:rsidR="00D352B7">
        <w:rPr>
          <w:rFonts w:ascii="Times New Roman" w:hAnsi="Times New Roman" w:cs="Times New Roman"/>
          <w:i/>
          <w:sz w:val="24"/>
          <w:szCs w:val="24"/>
        </w:rPr>
        <w:t xml:space="preserve"> Iqbal</w:t>
      </w:r>
      <w:r w:rsidR="00F852B8" w:rsidRPr="00D71A3D">
        <w:rPr>
          <w:rFonts w:ascii="Times New Roman" w:hAnsi="Times New Roman" w:cs="Times New Roman"/>
          <w:sz w:val="24"/>
          <w:szCs w:val="24"/>
        </w:rPr>
        <w:t>,</w:t>
      </w:r>
      <w:r w:rsidR="00F852B8">
        <w:rPr>
          <w:rFonts w:ascii="Times New Roman" w:hAnsi="Times New Roman" w:cs="Times New Roman"/>
          <w:sz w:val="24"/>
          <w:szCs w:val="24"/>
        </w:rPr>
        <w:t xml:space="preserve"> 556</w:t>
      </w:r>
      <w:r w:rsidR="00D352B7">
        <w:rPr>
          <w:rFonts w:ascii="Times New Roman" w:hAnsi="Times New Roman" w:cs="Times New Roman"/>
          <w:sz w:val="24"/>
          <w:szCs w:val="24"/>
        </w:rPr>
        <w:t xml:space="preserve"> </w:t>
      </w:r>
      <w:r w:rsidR="00F852B8">
        <w:rPr>
          <w:rFonts w:ascii="Times New Roman" w:hAnsi="Times New Roman" w:cs="Times New Roman"/>
          <w:sz w:val="24"/>
          <w:szCs w:val="24"/>
        </w:rPr>
        <w:t xml:space="preserve">U.S. 662, 674 </w:t>
      </w:r>
      <w:r w:rsidR="00D352B7">
        <w:rPr>
          <w:rFonts w:ascii="Times New Roman" w:hAnsi="Times New Roman" w:cs="Times New Roman"/>
          <w:sz w:val="24"/>
          <w:szCs w:val="24"/>
        </w:rPr>
        <w:t xml:space="preserve">(2009). </w:t>
      </w:r>
      <w:r w:rsidR="00935953">
        <w:rPr>
          <w:rFonts w:ascii="Times New Roman" w:hAnsi="Times New Roman" w:cs="Times New Roman"/>
          <w:sz w:val="24"/>
          <w:szCs w:val="24"/>
        </w:rPr>
        <w:t>If</w:t>
      </w:r>
      <w:r w:rsidR="00D352B7">
        <w:rPr>
          <w:rFonts w:ascii="Times New Roman" w:hAnsi="Times New Roman" w:cs="Times New Roman"/>
          <w:sz w:val="24"/>
          <w:szCs w:val="24"/>
        </w:rPr>
        <w:t xml:space="preserve"> those allegations, as a matter of law, </w:t>
      </w:r>
      <w:r w:rsidR="00935953">
        <w:rPr>
          <w:rFonts w:ascii="Times New Roman" w:hAnsi="Times New Roman" w:cs="Times New Roman"/>
          <w:sz w:val="24"/>
          <w:szCs w:val="24"/>
        </w:rPr>
        <w:t>do not</w:t>
      </w:r>
      <w:r w:rsidR="00D352B7">
        <w:rPr>
          <w:rFonts w:ascii="Times New Roman" w:hAnsi="Times New Roman" w:cs="Times New Roman"/>
          <w:sz w:val="24"/>
          <w:szCs w:val="24"/>
        </w:rPr>
        <w:t xml:space="preserve"> show that the plaintiff is entitled to relief the court </w:t>
      </w:r>
      <w:r w:rsidR="00935953">
        <w:rPr>
          <w:rFonts w:ascii="Times New Roman" w:hAnsi="Times New Roman" w:cs="Times New Roman"/>
          <w:sz w:val="24"/>
          <w:szCs w:val="24"/>
        </w:rPr>
        <w:t>may</w:t>
      </w:r>
      <w:r w:rsidR="00D352B7">
        <w:rPr>
          <w:rFonts w:ascii="Times New Roman" w:hAnsi="Times New Roman" w:cs="Times New Roman"/>
          <w:sz w:val="24"/>
          <w:szCs w:val="24"/>
        </w:rPr>
        <w:t xml:space="preserve"> grant dismissal of the claim. </w:t>
      </w:r>
      <w:r w:rsidR="00D352B7">
        <w:rPr>
          <w:rFonts w:ascii="Times New Roman" w:hAnsi="Times New Roman" w:cs="Times New Roman"/>
          <w:i/>
          <w:sz w:val="24"/>
          <w:szCs w:val="24"/>
        </w:rPr>
        <w:t>Bell Atl</w:t>
      </w:r>
      <w:r w:rsidR="00D352B7" w:rsidRPr="00443E6B">
        <w:rPr>
          <w:rFonts w:ascii="Times New Roman" w:hAnsi="Times New Roman" w:cs="Times New Roman"/>
          <w:i/>
          <w:sz w:val="24"/>
          <w:szCs w:val="24"/>
        </w:rPr>
        <w:t>.</w:t>
      </w:r>
      <w:r w:rsidR="00D352B7">
        <w:rPr>
          <w:rFonts w:ascii="Times New Roman" w:hAnsi="Times New Roman" w:cs="Times New Roman"/>
          <w:i/>
          <w:sz w:val="24"/>
          <w:szCs w:val="24"/>
        </w:rPr>
        <w:t xml:space="preserve"> Corp</w:t>
      </w:r>
      <w:r w:rsidR="00D352B7" w:rsidRPr="00443E6B">
        <w:rPr>
          <w:rFonts w:ascii="Times New Roman" w:hAnsi="Times New Roman" w:cs="Times New Roman"/>
          <w:i/>
          <w:sz w:val="24"/>
          <w:szCs w:val="24"/>
        </w:rPr>
        <w:t>.</w:t>
      </w:r>
      <w:r w:rsidR="00D352B7">
        <w:rPr>
          <w:rFonts w:ascii="Times New Roman" w:hAnsi="Times New Roman" w:cs="Times New Roman"/>
          <w:i/>
          <w:sz w:val="24"/>
          <w:szCs w:val="24"/>
        </w:rPr>
        <w:t xml:space="preserve"> v</w:t>
      </w:r>
      <w:r w:rsidR="00D352B7" w:rsidRPr="00D71A3D">
        <w:rPr>
          <w:rFonts w:ascii="Times New Roman" w:hAnsi="Times New Roman" w:cs="Times New Roman"/>
          <w:sz w:val="24"/>
          <w:szCs w:val="24"/>
        </w:rPr>
        <w:t>.</w:t>
      </w:r>
      <w:r w:rsidR="00D352B7">
        <w:rPr>
          <w:rFonts w:ascii="Times New Roman" w:hAnsi="Times New Roman" w:cs="Times New Roman"/>
          <w:i/>
          <w:sz w:val="24"/>
          <w:szCs w:val="24"/>
        </w:rPr>
        <w:t xml:space="preserve"> Twombly</w:t>
      </w:r>
      <w:r w:rsidR="00D352B7">
        <w:rPr>
          <w:rFonts w:ascii="Times New Roman" w:hAnsi="Times New Roman" w:cs="Times New Roman"/>
          <w:sz w:val="24"/>
          <w:szCs w:val="24"/>
        </w:rPr>
        <w:t xml:space="preserve">, 550 U.S. 544, 558 (2007). The complaint should be plausible </w:t>
      </w:r>
      <w:r w:rsidR="00794229">
        <w:rPr>
          <w:rFonts w:ascii="Times New Roman" w:hAnsi="Times New Roman" w:cs="Times New Roman"/>
          <w:sz w:val="24"/>
          <w:szCs w:val="24"/>
        </w:rPr>
        <w:t xml:space="preserve">on its face, </w:t>
      </w:r>
      <w:r>
        <w:rPr>
          <w:rFonts w:ascii="Times New Roman" w:hAnsi="Times New Roman" w:cs="Times New Roman"/>
          <w:sz w:val="24"/>
          <w:szCs w:val="24"/>
        </w:rPr>
        <w:t xml:space="preserve">instead of </w:t>
      </w:r>
      <w:r w:rsidR="004F782E">
        <w:rPr>
          <w:rFonts w:ascii="Times New Roman" w:hAnsi="Times New Roman" w:cs="Times New Roman"/>
          <w:sz w:val="24"/>
          <w:szCs w:val="24"/>
        </w:rPr>
        <w:t>just conceivable.</w:t>
      </w:r>
      <w:r w:rsidR="00D352B7">
        <w:rPr>
          <w:rFonts w:ascii="Times New Roman" w:hAnsi="Times New Roman" w:cs="Times New Roman"/>
          <w:sz w:val="24"/>
          <w:szCs w:val="24"/>
        </w:rPr>
        <w:t xml:space="preserve"> </w:t>
      </w:r>
      <w:r w:rsidR="00D352B7">
        <w:rPr>
          <w:rFonts w:ascii="Times New Roman" w:hAnsi="Times New Roman" w:cs="Times New Roman"/>
          <w:i/>
          <w:sz w:val="24"/>
          <w:szCs w:val="24"/>
        </w:rPr>
        <w:t>Iqbal</w:t>
      </w:r>
      <w:r>
        <w:rPr>
          <w:rFonts w:ascii="Times New Roman" w:hAnsi="Times New Roman" w:cs="Times New Roman"/>
          <w:sz w:val="24"/>
          <w:szCs w:val="24"/>
        </w:rPr>
        <w:t xml:space="preserve">, </w:t>
      </w:r>
      <w:r w:rsidR="00D37549">
        <w:rPr>
          <w:rFonts w:ascii="Times New Roman" w:hAnsi="Times New Roman" w:cs="Times New Roman"/>
          <w:sz w:val="24"/>
          <w:szCs w:val="24"/>
        </w:rPr>
        <w:t xml:space="preserve">556 U.S. </w:t>
      </w:r>
      <w:r>
        <w:rPr>
          <w:rFonts w:ascii="Times New Roman" w:hAnsi="Times New Roman" w:cs="Times New Roman"/>
          <w:sz w:val="24"/>
          <w:szCs w:val="24"/>
        </w:rPr>
        <w:t>at</w:t>
      </w:r>
      <w:r w:rsidR="00D37549">
        <w:rPr>
          <w:rFonts w:ascii="Times New Roman" w:hAnsi="Times New Roman" w:cs="Times New Roman"/>
          <w:sz w:val="24"/>
          <w:szCs w:val="24"/>
        </w:rPr>
        <w:t xml:space="preserve"> 674</w:t>
      </w:r>
      <w:r>
        <w:rPr>
          <w:rFonts w:ascii="Times New Roman" w:hAnsi="Times New Roman" w:cs="Times New Roman"/>
          <w:sz w:val="24"/>
          <w:szCs w:val="24"/>
        </w:rPr>
        <w:t>.</w:t>
      </w:r>
    </w:p>
    <w:p w14:paraId="52B3ED10" w14:textId="77777777" w:rsidR="00AE4002" w:rsidRDefault="00185F2A" w:rsidP="00185F2A">
      <w:pPr>
        <w:jc w:val="center"/>
        <w:rPr>
          <w:rFonts w:ascii="Times New Roman" w:hAnsi="Times New Roman" w:cs="Times New Roman"/>
          <w:b/>
          <w:sz w:val="24"/>
          <w:szCs w:val="24"/>
          <w:u w:val="single"/>
        </w:rPr>
      </w:pPr>
      <w:r>
        <w:rPr>
          <w:rFonts w:ascii="Times New Roman" w:hAnsi="Times New Roman" w:cs="Times New Roman"/>
          <w:b/>
          <w:sz w:val="24"/>
          <w:szCs w:val="24"/>
          <w:u w:val="single"/>
        </w:rPr>
        <w:t>ARGUMENT</w:t>
      </w:r>
    </w:p>
    <w:p w14:paraId="5B9A5C66" w14:textId="77777777" w:rsidR="007B75A3" w:rsidRDefault="004F782E" w:rsidP="00D41D50">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A.</w:t>
      </w:r>
      <w:r>
        <w:rPr>
          <w:rFonts w:ascii="Times New Roman" w:hAnsi="Times New Roman" w:cs="Times New Roman"/>
          <w:b/>
          <w:bCs/>
          <w:iCs/>
          <w:sz w:val="24"/>
          <w:szCs w:val="24"/>
        </w:rPr>
        <w:tab/>
      </w:r>
      <w:r w:rsidR="008E42B2">
        <w:rPr>
          <w:rFonts w:ascii="Times New Roman" w:hAnsi="Times New Roman" w:cs="Times New Roman"/>
          <w:b/>
          <w:bCs/>
          <w:iCs/>
          <w:sz w:val="24"/>
          <w:szCs w:val="24"/>
        </w:rPr>
        <w:t xml:space="preserve">THE PLAIN LANGUAGE OF THE COPYRIGHT ACT OF </w:t>
      </w:r>
      <w:r>
        <w:rPr>
          <w:rFonts w:ascii="Times New Roman" w:hAnsi="Times New Roman" w:cs="Times New Roman"/>
          <w:b/>
          <w:bCs/>
          <w:iCs/>
          <w:sz w:val="24"/>
          <w:szCs w:val="24"/>
        </w:rPr>
        <w:t xml:space="preserve">1976 IS UNAMBIGUOUS </w:t>
      </w:r>
      <w:r w:rsidR="008E42B2">
        <w:rPr>
          <w:rFonts w:ascii="Times New Roman" w:hAnsi="Times New Roman" w:cs="Times New Roman"/>
          <w:b/>
          <w:bCs/>
          <w:iCs/>
          <w:sz w:val="24"/>
          <w:szCs w:val="24"/>
        </w:rPr>
        <w:t>AND SUPPORTS THE INTERPRETATION THAT A WRITTEN INSTRUMENT NEE</w:t>
      </w:r>
      <w:r w:rsidR="003C288B">
        <w:rPr>
          <w:rFonts w:ascii="Times New Roman" w:hAnsi="Times New Roman" w:cs="Times New Roman"/>
          <w:b/>
          <w:bCs/>
          <w:iCs/>
          <w:sz w:val="24"/>
          <w:szCs w:val="24"/>
        </w:rPr>
        <w:t xml:space="preserve">D NOT PRECEDE A WORK FOR THAT </w:t>
      </w:r>
      <w:r w:rsidR="008E42B2">
        <w:rPr>
          <w:rFonts w:ascii="Times New Roman" w:hAnsi="Times New Roman" w:cs="Times New Roman"/>
          <w:b/>
          <w:bCs/>
          <w:iCs/>
          <w:sz w:val="24"/>
          <w:szCs w:val="24"/>
        </w:rPr>
        <w:t>WORK TO BE CONSIDERED MADE FOR HIRE</w:t>
      </w:r>
    </w:p>
    <w:p w14:paraId="4BD789E0" w14:textId="77777777" w:rsidR="005F3459" w:rsidRDefault="00C2504A" w:rsidP="00626BFB">
      <w:pPr>
        <w:spacing w:line="480" w:lineRule="auto"/>
        <w:ind w:firstLine="720"/>
        <w:contextualSpacing/>
        <w:rPr>
          <w:rFonts w:ascii="Times New Roman" w:hAnsi="Times New Roman" w:cs="Times New Roman"/>
          <w:bCs/>
          <w:iCs/>
          <w:sz w:val="24"/>
          <w:szCs w:val="24"/>
        </w:rPr>
      </w:pPr>
      <w:r w:rsidRPr="004F4905">
        <w:rPr>
          <w:rFonts w:ascii="Times New Roman" w:hAnsi="Times New Roman" w:cs="Times New Roman"/>
          <w:bCs/>
          <w:iCs/>
          <w:sz w:val="24"/>
          <w:szCs w:val="24"/>
        </w:rPr>
        <w:t>17 U.S.C. § 101(2)</w:t>
      </w:r>
      <w:r w:rsidR="002B7B8A">
        <w:rPr>
          <w:rFonts w:ascii="Times New Roman" w:hAnsi="Times New Roman" w:cs="Times New Roman"/>
          <w:bCs/>
          <w:iCs/>
          <w:sz w:val="24"/>
          <w:szCs w:val="24"/>
        </w:rPr>
        <w:t xml:space="preserve"> of the Copyright Act of 1976</w:t>
      </w:r>
      <w:r w:rsidRPr="004F4905">
        <w:rPr>
          <w:rFonts w:ascii="Times New Roman" w:hAnsi="Times New Roman" w:cs="Times New Roman"/>
          <w:bCs/>
          <w:iCs/>
          <w:sz w:val="24"/>
          <w:szCs w:val="24"/>
        </w:rPr>
        <w:t xml:space="preserve"> define</w:t>
      </w:r>
      <w:r w:rsidR="00A8505E">
        <w:rPr>
          <w:rFonts w:ascii="Times New Roman" w:hAnsi="Times New Roman" w:cs="Times New Roman"/>
          <w:bCs/>
          <w:iCs/>
          <w:sz w:val="24"/>
          <w:szCs w:val="24"/>
        </w:rPr>
        <w:t>s</w:t>
      </w:r>
      <w:r w:rsidRPr="004F4905">
        <w:rPr>
          <w:rFonts w:ascii="Times New Roman" w:hAnsi="Times New Roman" w:cs="Times New Roman"/>
          <w:bCs/>
          <w:iCs/>
          <w:sz w:val="24"/>
          <w:szCs w:val="24"/>
        </w:rPr>
        <w:t xml:space="preserve"> a work made for hire as</w:t>
      </w:r>
      <w:r w:rsidR="005F3459">
        <w:rPr>
          <w:rFonts w:ascii="Times New Roman" w:hAnsi="Times New Roman" w:cs="Times New Roman"/>
          <w:bCs/>
          <w:iCs/>
          <w:sz w:val="24"/>
          <w:szCs w:val="24"/>
        </w:rPr>
        <w:t>:</w:t>
      </w:r>
    </w:p>
    <w:p w14:paraId="26D12188" w14:textId="77777777" w:rsidR="005F3459" w:rsidRDefault="005F3459" w:rsidP="004F782E">
      <w:pPr>
        <w:spacing w:line="240" w:lineRule="auto"/>
        <w:ind w:left="720" w:right="720"/>
        <w:jc w:val="both"/>
        <w:rPr>
          <w:rFonts w:ascii="Times New Roman" w:hAnsi="Times New Roman" w:cs="Times New Roman"/>
          <w:bCs/>
          <w:iCs/>
          <w:sz w:val="24"/>
          <w:szCs w:val="24"/>
        </w:rPr>
      </w:pPr>
      <w:r w:rsidRPr="00752F37">
        <w:rPr>
          <w:rFonts w:ascii="Times New Roman" w:eastAsia="Times New Roman" w:hAnsi="Times New Roman" w:cs="Times New Roman"/>
          <w:sz w:val="24"/>
          <w:szCs w:val="24"/>
        </w:rPr>
        <w:t>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r w:rsidR="00C2504A">
        <w:rPr>
          <w:rFonts w:ascii="Times New Roman" w:hAnsi="Times New Roman" w:cs="Times New Roman"/>
          <w:bCs/>
          <w:iCs/>
          <w:sz w:val="24"/>
          <w:szCs w:val="24"/>
        </w:rPr>
        <w:t xml:space="preserve"> </w:t>
      </w:r>
    </w:p>
    <w:p w14:paraId="40001900" w14:textId="77777777" w:rsidR="00C2504A" w:rsidRPr="0096372E" w:rsidRDefault="00C2504A" w:rsidP="0096372E">
      <w:pPr>
        <w:spacing w:before="240" w:after="0" w:line="480" w:lineRule="auto"/>
        <w:rPr>
          <w:rFonts w:ascii="Times New Roman" w:hAnsi="Times New Roman" w:cs="Times New Roman"/>
          <w:sz w:val="24"/>
          <w:szCs w:val="24"/>
        </w:rPr>
      </w:pPr>
      <w:r w:rsidRPr="00B3551B">
        <w:rPr>
          <w:rFonts w:ascii="Times New Roman" w:hAnsi="Times New Roman" w:cs="Times New Roman"/>
          <w:bCs/>
          <w:iCs/>
          <w:sz w:val="24"/>
          <w:szCs w:val="24"/>
        </w:rPr>
        <w:t>17 U.S.C. § 101(2)</w:t>
      </w:r>
      <w:r>
        <w:rPr>
          <w:rFonts w:ascii="Times New Roman" w:hAnsi="Times New Roman" w:cs="Times New Roman"/>
          <w:bCs/>
          <w:iCs/>
          <w:sz w:val="24"/>
          <w:szCs w:val="24"/>
        </w:rPr>
        <w:t xml:space="preserve"> (2006). </w:t>
      </w:r>
      <w:r w:rsidRPr="00F44165">
        <w:rPr>
          <w:rFonts w:ascii="Times New Roman" w:hAnsi="Times New Roman" w:cs="Times New Roman"/>
          <w:bCs/>
          <w:iCs/>
          <w:sz w:val="24"/>
          <w:szCs w:val="24"/>
        </w:rPr>
        <w:t>17 U.S.C. § 201(b) stipulates “[i]n the case of a work made for hire, the employer or other person for whom the work was prepared is considered the author for the purposes of this title.”</w:t>
      </w:r>
      <w:r w:rsidR="006F003F">
        <w:rPr>
          <w:rFonts w:ascii="Times New Roman" w:hAnsi="Times New Roman" w:cs="Times New Roman"/>
          <w:bCs/>
          <w:iCs/>
          <w:sz w:val="24"/>
          <w:szCs w:val="24"/>
        </w:rPr>
        <w:t xml:space="preserve"> </w:t>
      </w:r>
      <w:r>
        <w:rPr>
          <w:rFonts w:ascii="Times New Roman" w:hAnsi="Times New Roman" w:cs="Times New Roman"/>
          <w:bCs/>
          <w:iCs/>
          <w:sz w:val="24"/>
          <w:szCs w:val="24"/>
        </w:rPr>
        <w:t>17 U.S.C. § 201(b) (2006).</w:t>
      </w:r>
    </w:p>
    <w:p w14:paraId="5ECBF07C" w14:textId="77777777" w:rsidR="00B3551B" w:rsidRPr="00B3551B" w:rsidRDefault="005A6E4D" w:rsidP="00182233">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1</w:t>
      </w:r>
      <w:r w:rsidR="00B3551B">
        <w:rPr>
          <w:rFonts w:ascii="Times New Roman" w:hAnsi="Times New Roman" w:cs="Times New Roman"/>
          <w:b/>
          <w:bCs/>
          <w:iCs/>
          <w:sz w:val="24"/>
          <w:szCs w:val="24"/>
        </w:rPr>
        <w:t xml:space="preserve">. </w:t>
      </w:r>
      <w:r w:rsidR="00182233">
        <w:rPr>
          <w:rFonts w:ascii="Times New Roman" w:hAnsi="Times New Roman" w:cs="Times New Roman"/>
          <w:b/>
          <w:bCs/>
          <w:iCs/>
          <w:sz w:val="24"/>
          <w:szCs w:val="24"/>
        </w:rPr>
        <w:tab/>
      </w:r>
      <w:r w:rsidR="007F49E9">
        <w:rPr>
          <w:rFonts w:ascii="Times New Roman" w:hAnsi="Times New Roman" w:cs="Times New Roman"/>
          <w:b/>
          <w:bCs/>
          <w:iCs/>
          <w:sz w:val="24"/>
          <w:szCs w:val="24"/>
        </w:rPr>
        <w:t xml:space="preserve">Lack </w:t>
      </w:r>
      <w:r w:rsidR="00D41D50">
        <w:rPr>
          <w:rFonts w:ascii="Times New Roman" w:hAnsi="Times New Roman" w:cs="Times New Roman"/>
          <w:b/>
          <w:bCs/>
          <w:iCs/>
          <w:sz w:val="24"/>
          <w:szCs w:val="24"/>
        </w:rPr>
        <w:t>o</w:t>
      </w:r>
      <w:r w:rsidR="007F49E9">
        <w:rPr>
          <w:rFonts w:ascii="Times New Roman" w:hAnsi="Times New Roman" w:cs="Times New Roman"/>
          <w:b/>
          <w:bCs/>
          <w:iCs/>
          <w:sz w:val="24"/>
          <w:szCs w:val="24"/>
        </w:rPr>
        <w:t xml:space="preserve">f </w:t>
      </w:r>
      <w:r w:rsidR="00D41D50">
        <w:rPr>
          <w:rFonts w:ascii="Times New Roman" w:hAnsi="Times New Roman" w:cs="Times New Roman"/>
          <w:b/>
          <w:bCs/>
          <w:iCs/>
          <w:sz w:val="24"/>
          <w:szCs w:val="24"/>
        </w:rPr>
        <w:t>a</w:t>
      </w:r>
      <w:r w:rsidR="007F49E9">
        <w:rPr>
          <w:rFonts w:ascii="Times New Roman" w:hAnsi="Times New Roman" w:cs="Times New Roman"/>
          <w:b/>
          <w:bCs/>
          <w:iCs/>
          <w:sz w:val="24"/>
          <w:szCs w:val="24"/>
        </w:rPr>
        <w:t xml:space="preserve"> </w:t>
      </w:r>
      <w:r w:rsidR="00913494">
        <w:rPr>
          <w:rFonts w:ascii="Times New Roman" w:hAnsi="Times New Roman" w:cs="Times New Roman"/>
          <w:b/>
          <w:bCs/>
          <w:iCs/>
          <w:sz w:val="24"/>
          <w:szCs w:val="24"/>
        </w:rPr>
        <w:t xml:space="preserve">Time Condition Among </w:t>
      </w:r>
      <w:r w:rsidR="00D41D50">
        <w:rPr>
          <w:rFonts w:ascii="Times New Roman" w:hAnsi="Times New Roman" w:cs="Times New Roman"/>
          <w:b/>
          <w:bCs/>
          <w:iCs/>
          <w:sz w:val="24"/>
          <w:szCs w:val="24"/>
        </w:rPr>
        <w:t>t</w:t>
      </w:r>
      <w:r w:rsidR="00913494">
        <w:rPr>
          <w:rFonts w:ascii="Times New Roman" w:hAnsi="Times New Roman" w:cs="Times New Roman"/>
          <w:b/>
          <w:bCs/>
          <w:iCs/>
          <w:sz w:val="24"/>
          <w:szCs w:val="24"/>
        </w:rPr>
        <w:t xml:space="preserve">he Terms Defining </w:t>
      </w:r>
      <w:r w:rsidR="00D41D50">
        <w:rPr>
          <w:rFonts w:ascii="Times New Roman" w:hAnsi="Times New Roman" w:cs="Times New Roman"/>
          <w:b/>
          <w:bCs/>
          <w:iCs/>
          <w:sz w:val="24"/>
          <w:szCs w:val="24"/>
        </w:rPr>
        <w:t>a</w:t>
      </w:r>
      <w:r w:rsidR="00913494">
        <w:rPr>
          <w:rFonts w:ascii="Times New Roman" w:hAnsi="Times New Roman" w:cs="Times New Roman"/>
          <w:b/>
          <w:bCs/>
          <w:iCs/>
          <w:sz w:val="24"/>
          <w:szCs w:val="24"/>
        </w:rPr>
        <w:t xml:space="preserve"> Work Made </w:t>
      </w:r>
      <w:r w:rsidR="00D41D50">
        <w:rPr>
          <w:rFonts w:ascii="Times New Roman" w:hAnsi="Times New Roman" w:cs="Times New Roman"/>
          <w:b/>
          <w:bCs/>
          <w:iCs/>
          <w:sz w:val="24"/>
          <w:szCs w:val="24"/>
        </w:rPr>
        <w:t>f</w:t>
      </w:r>
      <w:r w:rsidR="00913494">
        <w:rPr>
          <w:rFonts w:ascii="Times New Roman" w:hAnsi="Times New Roman" w:cs="Times New Roman"/>
          <w:b/>
          <w:bCs/>
          <w:iCs/>
          <w:sz w:val="24"/>
          <w:szCs w:val="24"/>
        </w:rPr>
        <w:t xml:space="preserve">or Hire </w:t>
      </w:r>
      <w:r w:rsidR="007F49E9">
        <w:rPr>
          <w:rFonts w:ascii="Times New Roman" w:hAnsi="Times New Roman" w:cs="Times New Roman"/>
          <w:b/>
          <w:bCs/>
          <w:iCs/>
          <w:sz w:val="24"/>
          <w:szCs w:val="24"/>
        </w:rPr>
        <w:t xml:space="preserve">Indicates Congress’s Indifference Over When </w:t>
      </w:r>
      <w:r w:rsidR="00D41D50">
        <w:rPr>
          <w:rFonts w:ascii="Times New Roman" w:hAnsi="Times New Roman" w:cs="Times New Roman"/>
          <w:b/>
          <w:bCs/>
          <w:iCs/>
          <w:sz w:val="24"/>
          <w:szCs w:val="24"/>
        </w:rPr>
        <w:t>t</w:t>
      </w:r>
      <w:r w:rsidR="007F49E9">
        <w:rPr>
          <w:rFonts w:ascii="Times New Roman" w:hAnsi="Times New Roman" w:cs="Times New Roman"/>
          <w:b/>
          <w:bCs/>
          <w:iCs/>
          <w:sz w:val="24"/>
          <w:szCs w:val="24"/>
        </w:rPr>
        <w:t xml:space="preserve">he Written Instrument Must </w:t>
      </w:r>
      <w:r w:rsidR="00D41D50">
        <w:rPr>
          <w:rFonts w:ascii="Times New Roman" w:hAnsi="Times New Roman" w:cs="Times New Roman"/>
          <w:b/>
          <w:bCs/>
          <w:iCs/>
          <w:sz w:val="24"/>
          <w:szCs w:val="24"/>
        </w:rPr>
        <w:t>b</w:t>
      </w:r>
      <w:r w:rsidR="007F49E9">
        <w:rPr>
          <w:rFonts w:ascii="Times New Roman" w:hAnsi="Times New Roman" w:cs="Times New Roman"/>
          <w:b/>
          <w:bCs/>
          <w:iCs/>
          <w:sz w:val="24"/>
          <w:szCs w:val="24"/>
        </w:rPr>
        <w:t>e Executed</w:t>
      </w:r>
      <w:r w:rsidR="00913494">
        <w:rPr>
          <w:rFonts w:ascii="Times New Roman" w:hAnsi="Times New Roman" w:cs="Times New Roman"/>
          <w:b/>
          <w:bCs/>
          <w:iCs/>
          <w:sz w:val="24"/>
          <w:szCs w:val="24"/>
        </w:rPr>
        <w:t>.</w:t>
      </w:r>
    </w:p>
    <w:p w14:paraId="50D5BCEE" w14:textId="77777777" w:rsidR="005A6E4D" w:rsidRDefault="008E42B2" w:rsidP="00337B84">
      <w:pPr>
        <w:spacing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t xml:space="preserve">The Supreme Court has ruled that when </w:t>
      </w:r>
      <w:r w:rsidR="005A6E4D">
        <w:rPr>
          <w:rFonts w:ascii="Times New Roman" w:hAnsi="Times New Roman" w:cs="Times New Roman"/>
          <w:bCs/>
          <w:iCs/>
          <w:sz w:val="24"/>
          <w:szCs w:val="24"/>
        </w:rPr>
        <w:t xml:space="preserve">the language of </w:t>
      </w:r>
      <w:r>
        <w:rPr>
          <w:rFonts w:ascii="Times New Roman" w:hAnsi="Times New Roman" w:cs="Times New Roman"/>
          <w:bCs/>
          <w:iCs/>
          <w:sz w:val="24"/>
          <w:szCs w:val="24"/>
        </w:rPr>
        <w:t xml:space="preserve">a statute is unambiguous, then courts should not interpret any other source when trying to ascertain its meaning. </w:t>
      </w:r>
      <w:r w:rsidR="005D037F">
        <w:rPr>
          <w:rFonts w:ascii="Times New Roman" w:hAnsi="Times New Roman" w:cs="Times New Roman"/>
          <w:bCs/>
          <w:i/>
          <w:iCs/>
          <w:sz w:val="24"/>
          <w:szCs w:val="24"/>
        </w:rPr>
        <w:t>Greenwood v</w:t>
      </w:r>
      <w:r w:rsidR="005D037F" w:rsidRPr="00443E6B">
        <w:rPr>
          <w:rFonts w:ascii="Times New Roman" w:hAnsi="Times New Roman" w:cs="Times New Roman"/>
          <w:bCs/>
          <w:i/>
          <w:iCs/>
          <w:sz w:val="24"/>
          <w:szCs w:val="24"/>
        </w:rPr>
        <w:t>.</w:t>
      </w:r>
      <w:r w:rsidR="005D037F">
        <w:rPr>
          <w:rFonts w:ascii="Times New Roman" w:hAnsi="Times New Roman" w:cs="Times New Roman"/>
          <w:bCs/>
          <w:i/>
          <w:iCs/>
          <w:sz w:val="24"/>
          <w:szCs w:val="24"/>
        </w:rPr>
        <w:t xml:space="preserve"> </w:t>
      </w:r>
      <w:r w:rsidR="005D037F" w:rsidRPr="005D037F">
        <w:rPr>
          <w:rFonts w:ascii="Times New Roman" w:hAnsi="Times New Roman" w:cs="Times New Roman"/>
          <w:bCs/>
          <w:i/>
          <w:iCs/>
          <w:sz w:val="24"/>
          <w:szCs w:val="24"/>
        </w:rPr>
        <w:t>U</w:t>
      </w:r>
      <w:r w:rsidR="005D037F" w:rsidRPr="00443E6B">
        <w:rPr>
          <w:rFonts w:ascii="Times New Roman" w:hAnsi="Times New Roman" w:cs="Times New Roman"/>
          <w:bCs/>
          <w:i/>
          <w:iCs/>
          <w:sz w:val="24"/>
          <w:szCs w:val="24"/>
        </w:rPr>
        <w:t>.</w:t>
      </w:r>
      <w:r w:rsidRPr="005D037F">
        <w:rPr>
          <w:rFonts w:ascii="Times New Roman" w:hAnsi="Times New Roman" w:cs="Times New Roman"/>
          <w:bCs/>
          <w:i/>
          <w:iCs/>
          <w:sz w:val="24"/>
          <w:szCs w:val="24"/>
        </w:rPr>
        <w:t>S</w:t>
      </w:r>
      <w:r w:rsidR="00443E6B">
        <w:rPr>
          <w:rFonts w:ascii="Times New Roman" w:hAnsi="Times New Roman" w:cs="Times New Roman"/>
          <w:bCs/>
          <w:i/>
          <w:iCs/>
          <w:sz w:val="24"/>
          <w:szCs w:val="24"/>
        </w:rPr>
        <w:t>.</w:t>
      </w:r>
      <w:r w:rsidRPr="00443E6B">
        <w:rPr>
          <w:rFonts w:ascii="Times New Roman" w:hAnsi="Times New Roman" w:cs="Times New Roman"/>
          <w:bCs/>
          <w:iCs/>
          <w:sz w:val="24"/>
          <w:szCs w:val="24"/>
        </w:rPr>
        <w:t>,</w:t>
      </w:r>
      <w:r>
        <w:rPr>
          <w:rFonts w:ascii="Times New Roman" w:hAnsi="Times New Roman" w:cs="Times New Roman"/>
          <w:bCs/>
          <w:iCs/>
          <w:sz w:val="24"/>
          <w:szCs w:val="24"/>
        </w:rPr>
        <w:t xml:space="preserve"> 350 U.S. 366, 374 (1950).</w:t>
      </w:r>
      <w:r w:rsidR="00671671">
        <w:rPr>
          <w:rFonts w:ascii="Times New Roman" w:hAnsi="Times New Roman" w:cs="Times New Roman"/>
          <w:bCs/>
          <w:iCs/>
          <w:sz w:val="24"/>
          <w:szCs w:val="24"/>
        </w:rPr>
        <w:t xml:space="preserve"> </w:t>
      </w:r>
      <w:r w:rsidR="005A6E4D">
        <w:rPr>
          <w:rFonts w:ascii="Times New Roman" w:hAnsi="Times New Roman" w:cs="Times New Roman"/>
          <w:bCs/>
          <w:i/>
          <w:iCs/>
          <w:sz w:val="24"/>
          <w:szCs w:val="24"/>
        </w:rPr>
        <w:t>See also Stanard v</w:t>
      </w:r>
      <w:r w:rsidR="005A6E4D" w:rsidRPr="00443E6B">
        <w:rPr>
          <w:rFonts w:ascii="Times New Roman" w:hAnsi="Times New Roman" w:cs="Times New Roman"/>
          <w:bCs/>
          <w:i/>
          <w:iCs/>
          <w:sz w:val="24"/>
          <w:szCs w:val="24"/>
        </w:rPr>
        <w:t>.</w:t>
      </w:r>
      <w:r w:rsidR="005A6E4D">
        <w:rPr>
          <w:rFonts w:ascii="Times New Roman" w:hAnsi="Times New Roman" w:cs="Times New Roman"/>
          <w:bCs/>
          <w:i/>
          <w:iCs/>
          <w:sz w:val="24"/>
          <w:szCs w:val="24"/>
        </w:rPr>
        <w:t xml:space="preserve"> Olesen</w:t>
      </w:r>
      <w:r w:rsidR="005A6E4D">
        <w:rPr>
          <w:rFonts w:ascii="Times New Roman" w:hAnsi="Times New Roman" w:cs="Times New Roman"/>
          <w:bCs/>
          <w:iCs/>
          <w:sz w:val="24"/>
          <w:szCs w:val="24"/>
        </w:rPr>
        <w:t xml:space="preserve">, </w:t>
      </w:r>
      <w:r w:rsidR="005A6E4D">
        <w:rPr>
          <w:rFonts w:ascii="Times New Roman" w:eastAsia="Times New Roman" w:hAnsi="Times New Roman" w:cs="Times New Roman"/>
          <w:sz w:val="24"/>
          <w:szCs w:val="24"/>
        </w:rPr>
        <w:t>74 S. Ct. 768</w:t>
      </w:r>
      <w:r w:rsidR="005A6E4D" w:rsidRPr="00473480">
        <w:rPr>
          <w:rFonts w:ascii="Times New Roman" w:eastAsia="Times New Roman" w:hAnsi="Times New Roman" w:cs="Times New Roman"/>
          <w:sz w:val="24"/>
          <w:szCs w:val="24"/>
        </w:rPr>
        <w:t xml:space="preserve"> (1954)</w:t>
      </w:r>
      <w:r w:rsidR="005A6E4D">
        <w:rPr>
          <w:rFonts w:ascii="Times New Roman" w:eastAsia="Times New Roman" w:hAnsi="Times New Roman" w:cs="Times New Roman"/>
          <w:sz w:val="24"/>
          <w:szCs w:val="24"/>
        </w:rPr>
        <w:t xml:space="preserve">. Moreover, the Court has ruled that it is not a court’s duty </w:t>
      </w:r>
      <w:r w:rsidR="005A6E4D">
        <w:rPr>
          <w:rFonts w:ascii="Times New Roman" w:hAnsi="Times New Roman" w:cs="Times New Roman"/>
          <w:bCs/>
          <w:iCs/>
          <w:sz w:val="24"/>
          <w:szCs w:val="24"/>
        </w:rPr>
        <w:t xml:space="preserve">to hypothesize what language the legislature </w:t>
      </w:r>
      <w:r w:rsidR="005A6E4D" w:rsidRPr="00474E12">
        <w:rPr>
          <w:rFonts w:ascii="Times New Roman" w:hAnsi="Times New Roman" w:cs="Times New Roman"/>
          <w:bCs/>
          <w:i/>
          <w:iCs/>
          <w:sz w:val="24"/>
          <w:szCs w:val="24"/>
        </w:rPr>
        <w:t>would</w:t>
      </w:r>
      <w:r w:rsidR="005A6E4D">
        <w:rPr>
          <w:rFonts w:ascii="Times New Roman" w:hAnsi="Times New Roman" w:cs="Times New Roman"/>
          <w:bCs/>
          <w:iCs/>
          <w:sz w:val="24"/>
          <w:szCs w:val="24"/>
        </w:rPr>
        <w:t xml:space="preserve"> </w:t>
      </w:r>
      <w:r w:rsidR="005A6E4D">
        <w:rPr>
          <w:rFonts w:ascii="Times New Roman" w:hAnsi="Times New Roman" w:cs="Times New Roman"/>
          <w:bCs/>
          <w:iCs/>
          <w:sz w:val="24"/>
          <w:szCs w:val="24"/>
        </w:rPr>
        <w:lastRenderedPageBreak/>
        <w:t>have included in a law</w:t>
      </w:r>
      <w:r w:rsidR="005A6E4D" w:rsidRPr="00B3551B">
        <w:rPr>
          <w:rFonts w:ascii="Times New Roman" w:hAnsi="Times New Roman" w:cs="Times New Roman"/>
          <w:bCs/>
          <w:iCs/>
          <w:sz w:val="24"/>
          <w:szCs w:val="24"/>
        </w:rPr>
        <w:t xml:space="preserve">; rather, the court must interpret the words that Congress has duly legislated and the President has signed </w:t>
      </w:r>
      <w:r w:rsidR="005A6E4D">
        <w:rPr>
          <w:rFonts w:ascii="Times New Roman" w:hAnsi="Times New Roman" w:cs="Times New Roman"/>
          <w:bCs/>
          <w:iCs/>
          <w:sz w:val="24"/>
          <w:szCs w:val="24"/>
        </w:rPr>
        <w:t>in</w:t>
      </w:r>
      <w:r w:rsidR="005A6E4D" w:rsidRPr="00B3551B">
        <w:rPr>
          <w:rFonts w:ascii="Times New Roman" w:hAnsi="Times New Roman" w:cs="Times New Roman"/>
          <w:bCs/>
          <w:iCs/>
          <w:sz w:val="24"/>
          <w:szCs w:val="24"/>
        </w:rPr>
        <w:t>to law</w:t>
      </w:r>
      <w:r w:rsidR="005A6E4D">
        <w:rPr>
          <w:rFonts w:ascii="Times New Roman" w:hAnsi="Times New Roman" w:cs="Times New Roman"/>
          <w:bCs/>
          <w:iCs/>
          <w:sz w:val="24"/>
          <w:szCs w:val="24"/>
        </w:rPr>
        <w:t xml:space="preserve">. </w:t>
      </w:r>
      <w:r w:rsidR="005A6E4D">
        <w:rPr>
          <w:rFonts w:ascii="Times New Roman" w:hAnsi="Times New Roman" w:cs="Times New Roman"/>
          <w:bCs/>
          <w:i/>
          <w:iCs/>
          <w:sz w:val="24"/>
          <w:szCs w:val="24"/>
        </w:rPr>
        <w:t>Arkansas v</w:t>
      </w:r>
      <w:r w:rsidR="005A6E4D" w:rsidRPr="00443E6B">
        <w:rPr>
          <w:rFonts w:ascii="Times New Roman" w:hAnsi="Times New Roman" w:cs="Times New Roman"/>
          <w:bCs/>
          <w:i/>
          <w:iCs/>
          <w:sz w:val="24"/>
          <w:szCs w:val="24"/>
        </w:rPr>
        <w:t>.</w:t>
      </w:r>
      <w:r w:rsidR="005A6E4D">
        <w:rPr>
          <w:rFonts w:ascii="Times New Roman" w:hAnsi="Times New Roman" w:cs="Times New Roman"/>
          <w:bCs/>
          <w:i/>
          <w:iCs/>
          <w:sz w:val="24"/>
          <w:szCs w:val="24"/>
        </w:rPr>
        <w:t xml:space="preserve"> Farm Credit Servs</w:t>
      </w:r>
      <w:r w:rsidR="005A6E4D" w:rsidRPr="00443E6B">
        <w:rPr>
          <w:rFonts w:ascii="Times New Roman" w:hAnsi="Times New Roman" w:cs="Times New Roman"/>
          <w:bCs/>
          <w:i/>
          <w:iCs/>
          <w:sz w:val="24"/>
          <w:szCs w:val="24"/>
        </w:rPr>
        <w:t>.</w:t>
      </w:r>
      <w:r w:rsidR="005A6E4D">
        <w:rPr>
          <w:rFonts w:ascii="Times New Roman" w:hAnsi="Times New Roman" w:cs="Times New Roman"/>
          <w:bCs/>
          <w:i/>
          <w:iCs/>
          <w:sz w:val="24"/>
          <w:szCs w:val="24"/>
        </w:rPr>
        <w:t xml:space="preserve"> of Cent</w:t>
      </w:r>
      <w:r w:rsidR="005A6E4D" w:rsidRPr="00443E6B">
        <w:rPr>
          <w:rFonts w:ascii="Times New Roman" w:hAnsi="Times New Roman" w:cs="Times New Roman"/>
          <w:bCs/>
          <w:i/>
          <w:iCs/>
          <w:sz w:val="24"/>
          <w:szCs w:val="24"/>
        </w:rPr>
        <w:t>.</w:t>
      </w:r>
      <w:r w:rsidR="005A6E4D">
        <w:rPr>
          <w:rFonts w:ascii="Times New Roman" w:hAnsi="Times New Roman" w:cs="Times New Roman"/>
          <w:bCs/>
          <w:i/>
          <w:iCs/>
          <w:sz w:val="24"/>
          <w:szCs w:val="24"/>
        </w:rPr>
        <w:t xml:space="preserve"> Ark</w:t>
      </w:r>
      <w:r w:rsidR="005A6E4D" w:rsidRPr="00443E6B">
        <w:rPr>
          <w:rFonts w:ascii="Times New Roman" w:hAnsi="Times New Roman" w:cs="Times New Roman"/>
          <w:bCs/>
          <w:i/>
          <w:iCs/>
          <w:sz w:val="24"/>
          <w:szCs w:val="24"/>
        </w:rPr>
        <w:t>.</w:t>
      </w:r>
      <w:r w:rsidR="005A6E4D">
        <w:rPr>
          <w:rFonts w:ascii="Times New Roman" w:hAnsi="Times New Roman" w:cs="Times New Roman"/>
          <w:bCs/>
          <w:iCs/>
          <w:sz w:val="24"/>
          <w:szCs w:val="24"/>
        </w:rPr>
        <w:t>, 520 U.S. 821, 827 (1997). The language of the Copyright Act, o</w:t>
      </w:r>
      <w:r w:rsidR="00B3551B">
        <w:rPr>
          <w:rFonts w:ascii="Times New Roman" w:hAnsi="Times New Roman" w:cs="Times New Roman"/>
          <w:bCs/>
          <w:iCs/>
          <w:sz w:val="24"/>
          <w:szCs w:val="24"/>
        </w:rPr>
        <w:t xml:space="preserve">n its face, </w:t>
      </w:r>
      <w:r w:rsidR="0096372E">
        <w:rPr>
          <w:rFonts w:ascii="Times New Roman" w:hAnsi="Times New Roman" w:cs="Times New Roman"/>
          <w:bCs/>
          <w:iCs/>
          <w:sz w:val="24"/>
          <w:szCs w:val="24"/>
        </w:rPr>
        <w:t>i</w:t>
      </w:r>
      <w:r w:rsidR="00377D46" w:rsidRPr="00B3551B">
        <w:rPr>
          <w:rFonts w:ascii="Times New Roman" w:hAnsi="Times New Roman" w:cs="Times New Roman"/>
          <w:bCs/>
          <w:iCs/>
          <w:sz w:val="24"/>
          <w:szCs w:val="24"/>
        </w:rPr>
        <w:t>s unambiguous. There is no mention of a specific time when the writing between the two parties must be signed for it to be considered a work made for hire. Reading the statute as</w:t>
      </w:r>
      <w:r w:rsidR="00AC69D5">
        <w:rPr>
          <w:rFonts w:ascii="Times New Roman" w:hAnsi="Times New Roman" w:cs="Times New Roman"/>
          <w:bCs/>
          <w:iCs/>
          <w:sz w:val="24"/>
          <w:szCs w:val="24"/>
        </w:rPr>
        <w:t xml:space="preserve"> requiring the writing to precede the creation of the work would be inserting language </w:t>
      </w:r>
      <w:r w:rsidR="00182233">
        <w:rPr>
          <w:rFonts w:ascii="Times New Roman" w:hAnsi="Times New Roman" w:cs="Times New Roman"/>
          <w:bCs/>
          <w:iCs/>
          <w:sz w:val="24"/>
          <w:szCs w:val="24"/>
        </w:rPr>
        <w:t>in</w:t>
      </w:r>
      <w:r w:rsidR="00AC69D5">
        <w:rPr>
          <w:rFonts w:ascii="Times New Roman" w:hAnsi="Times New Roman" w:cs="Times New Roman"/>
          <w:bCs/>
          <w:iCs/>
          <w:sz w:val="24"/>
          <w:szCs w:val="24"/>
        </w:rPr>
        <w:t>to a statute</w:t>
      </w:r>
      <w:r w:rsidR="00417F86">
        <w:rPr>
          <w:rFonts w:ascii="Times New Roman" w:hAnsi="Times New Roman" w:cs="Times New Roman"/>
          <w:bCs/>
          <w:iCs/>
          <w:sz w:val="24"/>
          <w:szCs w:val="24"/>
        </w:rPr>
        <w:t xml:space="preserve"> </w:t>
      </w:r>
      <w:r w:rsidR="00A21C68">
        <w:rPr>
          <w:rFonts w:ascii="Times New Roman" w:hAnsi="Times New Roman" w:cs="Times New Roman"/>
          <w:bCs/>
          <w:iCs/>
          <w:sz w:val="24"/>
          <w:szCs w:val="24"/>
        </w:rPr>
        <w:t>a</w:t>
      </w:r>
      <w:r w:rsidR="00417F86">
        <w:rPr>
          <w:rFonts w:ascii="Times New Roman" w:hAnsi="Times New Roman" w:cs="Times New Roman"/>
          <w:bCs/>
          <w:iCs/>
          <w:sz w:val="24"/>
          <w:szCs w:val="24"/>
        </w:rPr>
        <w:t>nd</w:t>
      </w:r>
      <w:r w:rsidR="00A21C68">
        <w:rPr>
          <w:rFonts w:ascii="Times New Roman" w:hAnsi="Times New Roman" w:cs="Times New Roman"/>
          <w:bCs/>
          <w:iCs/>
          <w:sz w:val="24"/>
          <w:szCs w:val="24"/>
        </w:rPr>
        <w:t>, since</w:t>
      </w:r>
      <w:r w:rsidR="00417F86">
        <w:rPr>
          <w:rFonts w:ascii="Times New Roman" w:hAnsi="Times New Roman" w:cs="Times New Roman"/>
          <w:bCs/>
          <w:iCs/>
          <w:sz w:val="24"/>
          <w:szCs w:val="24"/>
        </w:rPr>
        <w:t xml:space="preserve"> </w:t>
      </w:r>
      <w:r w:rsidR="00A21C68">
        <w:rPr>
          <w:rFonts w:ascii="Times New Roman" w:hAnsi="Times New Roman" w:cs="Times New Roman"/>
          <w:bCs/>
          <w:iCs/>
          <w:sz w:val="24"/>
          <w:szCs w:val="24"/>
        </w:rPr>
        <w:t>the</w:t>
      </w:r>
      <w:r w:rsidR="00417F86">
        <w:rPr>
          <w:rFonts w:ascii="Times New Roman" w:hAnsi="Times New Roman" w:cs="Times New Roman"/>
          <w:bCs/>
          <w:iCs/>
          <w:sz w:val="24"/>
          <w:szCs w:val="24"/>
        </w:rPr>
        <w:t xml:space="preserve"> language </w:t>
      </w:r>
      <w:r w:rsidR="00A21C68">
        <w:rPr>
          <w:rFonts w:ascii="Times New Roman" w:hAnsi="Times New Roman" w:cs="Times New Roman"/>
          <w:bCs/>
          <w:iCs/>
          <w:sz w:val="24"/>
          <w:szCs w:val="24"/>
        </w:rPr>
        <w:t xml:space="preserve">has </w:t>
      </w:r>
      <w:r w:rsidR="00AC69D5">
        <w:rPr>
          <w:rFonts w:ascii="Times New Roman" w:hAnsi="Times New Roman" w:cs="Times New Roman"/>
          <w:bCs/>
          <w:iCs/>
          <w:sz w:val="24"/>
          <w:szCs w:val="24"/>
        </w:rPr>
        <w:t>not go</w:t>
      </w:r>
      <w:r w:rsidR="00A21C68">
        <w:rPr>
          <w:rFonts w:ascii="Times New Roman" w:hAnsi="Times New Roman" w:cs="Times New Roman"/>
          <w:bCs/>
          <w:iCs/>
          <w:sz w:val="24"/>
          <w:szCs w:val="24"/>
        </w:rPr>
        <w:t>ne</w:t>
      </w:r>
      <w:r w:rsidR="00AC69D5">
        <w:rPr>
          <w:rFonts w:ascii="Times New Roman" w:hAnsi="Times New Roman" w:cs="Times New Roman"/>
          <w:bCs/>
          <w:iCs/>
          <w:sz w:val="24"/>
          <w:szCs w:val="24"/>
        </w:rPr>
        <w:t xml:space="preserve"> through the legislative process</w:t>
      </w:r>
      <w:r w:rsidR="00A21C68">
        <w:rPr>
          <w:rFonts w:ascii="Times New Roman" w:hAnsi="Times New Roman" w:cs="Times New Roman"/>
          <w:bCs/>
          <w:iCs/>
          <w:sz w:val="24"/>
          <w:szCs w:val="24"/>
        </w:rPr>
        <w:t>,</w:t>
      </w:r>
      <w:r w:rsidR="00417F86">
        <w:rPr>
          <w:rFonts w:ascii="Times New Roman" w:hAnsi="Times New Roman" w:cs="Times New Roman"/>
          <w:bCs/>
          <w:iCs/>
          <w:sz w:val="24"/>
          <w:szCs w:val="24"/>
        </w:rPr>
        <w:t xml:space="preserve"> adding that language into the statute would violate constitutional principles of separation of powers</w:t>
      </w:r>
      <w:r w:rsidR="00D71A3D">
        <w:rPr>
          <w:rFonts w:ascii="Times New Roman" w:hAnsi="Times New Roman" w:cs="Times New Roman"/>
          <w:bCs/>
          <w:iCs/>
          <w:sz w:val="24"/>
          <w:szCs w:val="24"/>
        </w:rPr>
        <w:t>.</w:t>
      </w:r>
    </w:p>
    <w:p w14:paraId="32BDE847" w14:textId="77777777" w:rsidR="00377D46" w:rsidRDefault="00BB2793" w:rsidP="00337B84">
      <w:pPr>
        <w:spacing w:line="480" w:lineRule="auto"/>
        <w:ind w:firstLine="720"/>
        <w:rPr>
          <w:rFonts w:ascii="Times New Roman" w:hAnsi="Times New Roman" w:cs="Times New Roman"/>
          <w:bCs/>
          <w:iCs/>
          <w:sz w:val="24"/>
          <w:szCs w:val="24"/>
        </w:rPr>
      </w:pPr>
      <w:r w:rsidRPr="00F44165">
        <w:rPr>
          <w:rFonts w:ascii="Times New Roman" w:hAnsi="Times New Roman" w:cs="Times New Roman"/>
          <w:bCs/>
          <w:iCs/>
          <w:sz w:val="24"/>
          <w:szCs w:val="24"/>
        </w:rPr>
        <w:t>Thus</w:t>
      </w:r>
      <w:r w:rsidRPr="00B3551B">
        <w:rPr>
          <w:rFonts w:ascii="Times New Roman" w:hAnsi="Times New Roman" w:cs="Times New Roman"/>
          <w:bCs/>
          <w:iCs/>
          <w:sz w:val="24"/>
          <w:szCs w:val="24"/>
        </w:rPr>
        <w:t xml:space="preserve">, the best inference the court can make about Congress’s intent </w:t>
      </w:r>
      <w:r w:rsidR="008E42B2">
        <w:rPr>
          <w:rFonts w:ascii="Times New Roman" w:hAnsi="Times New Roman" w:cs="Times New Roman"/>
          <w:bCs/>
          <w:iCs/>
          <w:sz w:val="24"/>
          <w:szCs w:val="24"/>
        </w:rPr>
        <w:t>for the</w:t>
      </w:r>
      <w:r w:rsidRPr="00B3551B">
        <w:rPr>
          <w:rFonts w:ascii="Times New Roman" w:hAnsi="Times New Roman" w:cs="Times New Roman"/>
          <w:bCs/>
          <w:iCs/>
          <w:sz w:val="24"/>
          <w:szCs w:val="24"/>
        </w:rPr>
        <w:t xml:space="preserve"> writing requirement is </w:t>
      </w:r>
      <w:r w:rsidR="008E42B2">
        <w:rPr>
          <w:rFonts w:ascii="Times New Roman" w:hAnsi="Times New Roman" w:cs="Times New Roman"/>
          <w:bCs/>
          <w:iCs/>
          <w:sz w:val="24"/>
          <w:szCs w:val="24"/>
        </w:rPr>
        <w:t xml:space="preserve">from </w:t>
      </w:r>
      <w:r w:rsidRPr="00B3551B">
        <w:rPr>
          <w:rFonts w:ascii="Times New Roman" w:hAnsi="Times New Roman" w:cs="Times New Roman"/>
          <w:bCs/>
          <w:iCs/>
          <w:sz w:val="24"/>
          <w:szCs w:val="24"/>
        </w:rPr>
        <w:t>the</w:t>
      </w:r>
      <w:r w:rsidR="005518E5">
        <w:rPr>
          <w:rFonts w:ascii="Times New Roman" w:hAnsi="Times New Roman" w:cs="Times New Roman"/>
          <w:bCs/>
          <w:iCs/>
          <w:sz w:val="24"/>
          <w:szCs w:val="24"/>
        </w:rPr>
        <w:t xml:space="preserve"> language of the statute. This language</w:t>
      </w:r>
      <w:r w:rsidR="008E42B2">
        <w:rPr>
          <w:rFonts w:ascii="Times New Roman" w:hAnsi="Times New Roman" w:cs="Times New Roman"/>
          <w:bCs/>
          <w:iCs/>
          <w:sz w:val="24"/>
          <w:szCs w:val="24"/>
        </w:rPr>
        <w:t xml:space="preserve"> indicates that</w:t>
      </w:r>
      <w:r w:rsidRPr="00B3551B">
        <w:rPr>
          <w:rFonts w:ascii="Times New Roman" w:hAnsi="Times New Roman" w:cs="Times New Roman"/>
          <w:bCs/>
          <w:iCs/>
          <w:sz w:val="24"/>
          <w:szCs w:val="24"/>
        </w:rPr>
        <w:t xml:space="preserve"> </w:t>
      </w:r>
      <w:r w:rsidR="005518E5">
        <w:rPr>
          <w:rFonts w:ascii="Times New Roman" w:hAnsi="Times New Roman" w:cs="Times New Roman"/>
          <w:bCs/>
          <w:iCs/>
          <w:sz w:val="24"/>
          <w:szCs w:val="24"/>
        </w:rPr>
        <w:t>such a written instrument needed</w:t>
      </w:r>
      <w:r w:rsidRPr="00B3551B">
        <w:rPr>
          <w:rFonts w:ascii="Times New Roman" w:hAnsi="Times New Roman" w:cs="Times New Roman"/>
          <w:bCs/>
          <w:iCs/>
          <w:sz w:val="24"/>
          <w:szCs w:val="24"/>
        </w:rPr>
        <w:t xml:space="preserve"> to be signed at some point</w:t>
      </w:r>
      <w:r w:rsidR="005518E5">
        <w:rPr>
          <w:rFonts w:ascii="Times New Roman" w:hAnsi="Times New Roman" w:cs="Times New Roman"/>
          <w:bCs/>
          <w:iCs/>
          <w:sz w:val="24"/>
          <w:szCs w:val="24"/>
        </w:rPr>
        <w:t xml:space="preserve"> during the transaction</w:t>
      </w:r>
      <w:r w:rsidRPr="00B3551B">
        <w:rPr>
          <w:rFonts w:ascii="Times New Roman" w:hAnsi="Times New Roman" w:cs="Times New Roman"/>
          <w:bCs/>
          <w:iCs/>
          <w:sz w:val="24"/>
          <w:szCs w:val="24"/>
        </w:rPr>
        <w:t xml:space="preserve">. In this case, the writing requirement was satisfied as </w:t>
      </w:r>
      <w:r w:rsidR="00F05171">
        <w:rPr>
          <w:rFonts w:ascii="Times New Roman" w:hAnsi="Times New Roman" w:cs="Times New Roman"/>
          <w:bCs/>
          <w:iCs/>
          <w:sz w:val="24"/>
          <w:szCs w:val="24"/>
        </w:rPr>
        <w:t>Defendant</w:t>
      </w:r>
      <w:r w:rsidR="005A6E4D">
        <w:rPr>
          <w:rFonts w:ascii="Times New Roman" w:hAnsi="Times New Roman" w:cs="Times New Roman"/>
          <w:bCs/>
          <w:iCs/>
          <w:sz w:val="24"/>
          <w:szCs w:val="24"/>
        </w:rPr>
        <w:t xml:space="preserve"> Lime</w:t>
      </w:r>
      <w:r w:rsidRPr="00B3551B">
        <w:rPr>
          <w:rFonts w:ascii="Times New Roman" w:hAnsi="Times New Roman" w:cs="Times New Roman"/>
          <w:bCs/>
          <w:iCs/>
          <w:sz w:val="24"/>
          <w:szCs w:val="24"/>
        </w:rPr>
        <w:t xml:space="preserve"> signed such a </w:t>
      </w:r>
      <w:r w:rsidR="00A560F6">
        <w:rPr>
          <w:rFonts w:ascii="Times New Roman" w:hAnsi="Times New Roman" w:cs="Times New Roman"/>
          <w:bCs/>
          <w:iCs/>
          <w:sz w:val="24"/>
          <w:szCs w:val="24"/>
        </w:rPr>
        <w:t>instrument</w:t>
      </w:r>
      <w:r w:rsidRPr="00B3551B">
        <w:rPr>
          <w:rFonts w:ascii="Times New Roman" w:hAnsi="Times New Roman" w:cs="Times New Roman"/>
          <w:bCs/>
          <w:iCs/>
          <w:sz w:val="24"/>
          <w:szCs w:val="24"/>
        </w:rPr>
        <w:t xml:space="preserve"> explicitly </w:t>
      </w:r>
      <w:r w:rsidR="00A560F6">
        <w:rPr>
          <w:rFonts w:ascii="Times New Roman" w:hAnsi="Times New Roman" w:cs="Times New Roman"/>
          <w:bCs/>
          <w:iCs/>
          <w:sz w:val="24"/>
          <w:szCs w:val="24"/>
        </w:rPr>
        <w:t>defining “Anticipatory Repudiation” as</w:t>
      </w:r>
      <w:r w:rsidRPr="00B3551B">
        <w:rPr>
          <w:rFonts w:ascii="Times New Roman" w:hAnsi="Times New Roman" w:cs="Times New Roman"/>
          <w:bCs/>
          <w:iCs/>
          <w:sz w:val="24"/>
          <w:szCs w:val="24"/>
        </w:rPr>
        <w:t xml:space="preserve"> a work made for hire.</w:t>
      </w:r>
      <w:r w:rsidR="00913494">
        <w:rPr>
          <w:rFonts w:ascii="Times New Roman" w:hAnsi="Times New Roman" w:cs="Times New Roman"/>
          <w:bCs/>
          <w:iCs/>
          <w:sz w:val="24"/>
          <w:szCs w:val="24"/>
        </w:rPr>
        <w:t xml:space="preserve"> </w:t>
      </w:r>
      <w:r w:rsidR="00377D46" w:rsidRPr="00F44165">
        <w:rPr>
          <w:rFonts w:ascii="Times New Roman" w:hAnsi="Times New Roman" w:cs="Times New Roman"/>
          <w:bCs/>
          <w:iCs/>
          <w:sz w:val="24"/>
          <w:szCs w:val="24"/>
        </w:rPr>
        <w:t>Since the work falls under the definiti</w:t>
      </w:r>
      <w:r w:rsidR="00162734" w:rsidRPr="00F44165">
        <w:rPr>
          <w:rFonts w:ascii="Times New Roman" w:hAnsi="Times New Roman" w:cs="Times New Roman"/>
          <w:bCs/>
          <w:iCs/>
          <w:sz w:val="24"/>
          <w:szCs w:val="24"/>
        </w:rPr>
        <w:t>on of a work made for hire, OG</w:t>
      </w:r>
      <w:r w:rsidR="0011423C">
        <w:rPr>
          <w:rFonts w:ascii="Times New Roman" w:hAnsi="Times New Roman" w:cs="Times New Roman"/>
          <w:bCs/>
          <w:iCs/>
          <w:sz w:val="24"/>
          <w:szCs w:val="24"/>
        </w:rPr>
        <w:t xml:space="preserve">S </w:t>
      </w:r>
      <w:r w:rsidR="00377D46" w:rsidRPr="00F44165">
        <w:rPr>
          <w:rFonts w:ascii="Times New Roman" w:hAnsi="Times New Roman" w:cs="Times New Roman"/>
          <w:bCs/>
          <w:iCs/>
          <w:sz w:val="24"/>
          <w:szCs w:val="24"/>
        </w:rPr>
        <w:t xml:space="preserve">is the legal owner of the copyright for </w:t>
      </w:r>
      <w:r w:rsidR="00564C01">
        <w:rPr>
          <w:rFonts w:ascii="Times New Roman" w:hAnsi="Times New Roman" w:cs="Times New Roman"/>
          <w:bCs/>
          <w:iCs/>
          <w:sz w:val="24"/>
          <w:szCs w:val="24"/>
        </w:rPr>
        <w:t>“Anticipatory Repudiation</w:t>
      </w:r>
      <w:r w:rsidR="00162734" w:rsidRPr="00F44165">
        <w:rPr>
          <w:rFonts w:ascii="Times New Roman" w:hAnsi="Times New Roman" w:cs="Times New Roman"/>
          <w:bCs/>
          <w:iCs/>
          <w:sz w:val="24"/>
          <w:szCs w:val="24"/>
        </w:rPr>
        <w:t>.</w:t>
      </w:r>
      <w:r w:rsidR="00564C01">
        <w:rPr>
          <w:rFonts w:ascii="Times New Roman" w:hAnsi="Times New Roman" w:cs="Times New Roman"/>
          <w:bCs/>
          <w:iCs/>
          <w:sz w:val="24"/>
          <w:szCs w:val="24"/>
        </w:rPr>
        <w:t>”</w:t>
      </w:r>
    </w:p>
    <w:p w14:paraId="3A84C243" w14:textId="77777777" w:rsidR="007F49E9" w:rsidRPr="007F49E9" w:rsidRDefault="005A6E4D" w:rsidP="00182233">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2</w:t>
      </w:r>
      <w:r w:rsidR="007F49E9" w:rsidRPr="00AC0FE6">
        <w:rPr>
          <w:rFonts w:ascii="Times New Roman" w:hAnsi="Times New Roman" w:cs="Times New Roman"/>
          <w:b/>
          <w:bCs/>
          <w:iCs/>
          <w:sz w:val="24"/>
          <w:szCs w:val="24"/>
        </w:rPr>
        <w:t xml:space="preserve">. </w:t>
      </w:r>
      <w:r w:rsidR="00182233">
        <w:rPr>
          <w:rFonts w:ascii="Times New Roman" w:hAnsi="Times New Roman" w:cs="Times New Roman"/>
          <w:b/>
          <w:bCs/>
          <w:iCs/>
          <w:sz w:val="24"/>
          <w:szCs w:val="24"/>
        </w:rPr>
        <w:tab/>
      </w:r>
      <w:r w:rsidR="007F49E9" w:rsidRPr="00AC0FE6">
        <w:rPr>
          <w:rFonts w:ascii="Times New Roman" w:hAnsi="Times New Roman" w:cs="Times New Roman"/>
          <w:b/>
          <w:bCs/>
          <w:iCs/>
          <w:sz w:val="24"/>
          <w:szCs w:val="24"/>
        </w:rPr>
        <w:t xml:space="preserve">The Court Should </w:t>
      </w:r>
      <w:r w:rsidR="00D41D50">
        <w:rPr>
          <w:rFonts w:ascii="Times New Roman" w:hAnsi="Times New Roman" w:cs="Times New Roman"/>
          <w:b/>
          <w:bCs/>
          <w:iCs/>
          <w:sz w:val="24"/>
          <w:szCs w:val="24"/>
        </w:rPr>
        <w:t>Not Read Additional Conditions i</w:t>
      </w:r>
      <w:r w:rsidR="007F49E9" w:rsidRPr="00AC0FE6">
        <w:rPr>
          <w:rFonts w:ascii="Times New Roman" w:hAnsi="Times New Roman" w:cs="Times New Roman"/>
          <w:b/>
          <w:bCs/>
          <w:iCs/>
          <w:sz w:val="24"/>
          <w:szCs w:val="24"/>
        </w:rPr>
        <w:t xml:space="preserve">nto </w:t>
      </w:r>
      <w:r w:rsidR="00D41D50">
        <w:rPr>
          <w:rFonts w:ascii="Times New Roman" w:hAnsi="Times New Roman" w:cs="Times New Roman"/>
          <w:b/>
          <w:bCs/>
          <w:iCs/>
          <w:sz w:val="24"/>
          <w:szCs w:val="24"/>
        </w:rPr>
        <w:t>t</w:t>
      </w:r>
      <w:r w:rsidR="007F49E9" w:rsidRPr="00AC0FE6">
        <w:rPr>
          <w:rFonts w:ascii="Times New Roman" w:hAnsi="Times New Roman" w:cs="Times New Roman"/>
          <w:b/>
          <w:bCs/>
          <w:iCs/>
          <w:sz w:val="24"/>
          <w:szCs w:val="24"/>
        </w:rPr>
        <w:t xml:space="preserve">he Statutory Definition </w:t>
      </w:r>
      <w:r w:rsidR="00D41D50">
        <w:rPr>
          <w:rFonts w:ascii="Times New Roman" w:hAnsi="Times New Roman" w:cs="Times New Roman"/>
          <w:b/>
          <w:bCs/>
          <w:iCs/>
          <w:sz w:val="24"/>
          <w:szCs w:val="24"/>
        </w:rPr>
        <w:t>o</w:t>
      </w:r>
      <w:r w:rsidR="007F49E9" w:rsidRPr="00AC0FE6">
        <w:rPr>
          <w:rFonts w:ascii="Times New Roman" w:hAnsi="Times New Roman" w:cs="Times New Roman"/>
          <w:b/>
          <w:bCs/>
          <w:iCs/>
          <w:sz w:val="24"/>
          <w:szCs w:val="24"/>
        </w:rPr>
        <w:t xml:space="preserve">f </w:t>
      </w:r>
      <w:r w:rsidR="00D41D50">
        <w:rPr>
          <w:rFonts w:ascii="Times New Roman" w:hAnsi="Times New Roman" w:cs="Times New Roman"/>
          <w:b/>
          <w:bCs/>
          <w:iCs/>
          <w:sz w:val="24"/>
          <w:szCs w:val="24"/>
        </w:rPr>
        <w:t>a</w:t>
      </w:r>
      <w:r w:rsidR="007F49E9" w:rsidRPr="00AC0FE6">
        <w:rPr>
          <w:rFonts w:ascii="Times New Roman" w:hAnsi="Times New Roman" w:cs="Times New Roman"/>
          <w:b/>
          <w:bCs/>
          <w:iCs/>
          <w:sz w:val="24"/>
          <w:szCs w:val="24"/>
        </w:rPr>
        <w:t xml:space="preserve"> Work Made </w:t>
      </w:r>
      <w:r w:rsidR="00D41D50">
        <w:rPr>
          <w:rFonts w:ascii="Times New Roman" w:hAnsi="Times New Roman" w:cs="Times New Roman"/>
          <w:b/>
          <w:bCs/>
          <w:iCs/>
          <w:sz w:val="24"/>
          <w:szCs w:val="24"/>
        </w:rPr>
        <w:t>f</w:t>
      </w:r>
      <w:r w:rsidR="007F49E9" w:rsidRPr="00AC0FE6">
        <w:rPr>
          <w:rFonts w:ascii="Times New Roman" w:hAnsi="Times New Roman" w:cs="Times New Roman"/>
          <w:b/>
          <w:bCs/>
          <w:iCs/>
          <w:sz w:val="24"/>
          <w:szCs w:val="24"/>
        </w:rPr>
        <w:t>or Hire</w:t>
      </w:r>
    </w:p>
    <w:p w14:paraId="121D4F59" w14:textId="77777777" w:rsidR="007F49E9" w:rsidRPr="00F44165" w:rsidRDefault="007F49E9" w:rsidP="00337B84">
      <w:pPr>
        <w:spacing w:line="480" w:lineRule="auto"/>
        <w:ind w:firstLine="720"/>
        <w:rPr>
          <w:rFonts w:ascii="Times New Roman" w:hAnsi="Times New Roman" w:cs="Times New Roman"/>
          <w:bCs/>
          <w:iCs/>
          <w:sz w:val="24"/>
          <w:szCs w:val="24"/>
        </w:rPr>
      </w:pPr>
      <w:r w:rsidRPr="004F4905">
        <w:rPr>
          <w:rFonts w:ascii="Times New Roman" w:hAnsi="Times New Roman" w:cs="Times New Roman"/>
          <w:bCs/>
          <w:iCs/>
          <w:sz w:val="24"/>
          <w:szCs w:val="24"/>
        </w:rPr>
        <w:t xml:space="preserve">When </w:t>
      </w:r>
      <w:r w:rsidR="00474E12">
        <w:rPr>
          <w:rFonts w:ascii="Times New Roman" w:hAnsi="Times New Roman" w:cs="Times New Roman"/>
          <w:bCs/>
          <w:iCs/>
          <w:sz w:val="24"/>
          <w:szCs w:val="24"/>
        </w:rPr>
        <w:t>a</w:t>
      </w:r>
      <w:r w:rsidRPr="004F4905">
        <w:rPr>
          <w:rFonts w:ascii="Times New Roman" w:hAnsi="Times New Roman" w:cs="Times New Roman"/>
          <w:bCs/>
          <w:iCs/>
          <w:sz w:val="24"/>
          <w:szCs w:val="24"/>
        </w:rPr>
        <w:t xml:space="preserve"> list of “items expressed are members of an ‘associated group or series,’” the Supreme Court has ruled that applying the </w:t>
      </w:r>
      <w:r w:rsidR="00110DE3">
        <w:rPr>
          <w:rFonts w:ascii="Times New Roman" w:hAnsi="Times New Roman" w:cs="Times New Roman"/>
          <w:bCs/>
          <w:i/>
          <w:iCs/>
          <w:sz w:val="24"/>
          <w:szCs w:val="24"/>
        </w:rPr>
        <w:t xml:space="preserve">expression </w:t>
      </w:r>
      <w:r w:rsidRPr="004F4905">
        <w:rPr>
          <w:rFonts w:ascii="Times New Roman" w:hAnsi="Times New Roman" w:cs="Times New Roman"/>
          <w:bCs/>
          <w:i/>
          <w:iCs/>
          <w:sz w:val="24"/>
          <w:szCs w:val="24"/>
        </w:rPr>
        <w:t>unius</w:t>
      </w:r>
      <w:r w:rsidR="00110DE3">
        <w:rPr>
          <w:rFonts w:ascii="Times New Roman" w:hAnsi="Times New Roman" w:cs="Times New Roman"/>
          <w:bCs/>
          <w:i/>
          <w:iCs/>
          <w:sz w:val="24"/>
          <w:szCs w:val="24"/>
        </w:rPr>
        <w:t xml:space="preserve"> est exclusion alterius</w:t>
      </w:r>
      <w:r w:rsidR="00550C21">
        <w:rPr>
          <w:rFonts w:ascii="Times New Roman" w:hAnsi="Times New Roman" w:cs="Times New Roman"/>
          <w:bCs/>
          <w:i/>
          <w:iCs/>
          <w:sz w:val="24"/>
          <w:szCs w:val="24"/>
        </w:rPr>
        <w:t xml:space="preserve"> </w:t>
      </w:r>
      <w:r>
        <w:rPr>
          <w:rFonts w:ascii="Times New Roman" w:hAnsi="Times New Roman" w:cs="Times New Roman"/>
          <w:bCs/>
          <w:iCs/>
          <w:sz w:val="24"/>
          <w:szCs w:val="24"/>
        </w:rPr>
        <w:t xml:space="preserve">canon </w:t>
      </w:r>
      <w:r w:rsidRPr="004F4905">
        <w:rPr>
          <w:rFonts w:ascii="Times New Roman" w:hAnsi="Times New Roman" w:cs="Times New Roman"/>
          <w:bCs/>
          <w:iCs/>
          <w:sz w:val="24"/>
          <w:szCs w:val="24"/>
        </w:rPr>
        <w:t>i</w:t>
      </w:r>
      <w:r>
        <w:rPr>
          <w:rFonts w:ascii="Times New Roman" w:hAnsi="Times New Roman" w:cs="Times New Roman"/>
          <w:bCs/>
          <w:iCs/>
          <w:sz w:val="24"/>
          <w:szCs w:val="24"/>
        </w:rPr>
        <w:t>s</w:t>
      </w:r>
      <w:r w:rsidRPr="004F4905">
        <w:rPr>
          <w:rFonts w:ascii="Times New Roman" w:hAnsi="Times New Roman" w:cs="Times New Roman"/>
          <w:bCs/>
          <w:iCs/>
          <w:sz w:val="24"/>
          <w:szCs w:val="24"/>
        </w:rPr>
        <w:t xml:space="preserve"> justified. </w:t>
      </w:r>
      <w:r w:rsidR="005D037F">
        <w:rPr>
          <w:rFonts w:ascii="Times New Roman" w:hAnsi="Times New Roman" w:cs="Times New Roman"/>
          <w:bCs/>
          <w:i/>
          <w:iCs/>
          <w:sz w:val="24"/>
          <w:szCs w:val="24"/>
        </w:rPr>
        <w:t>Barnhart v</w:t>
      </w:r>
      <w:r w:rsidR="005D037F" w:rsidRPr="006B020E">
        <w:rPr>
          <w:rFonts w:ascii="Times New Roman" w:hAnsi="Times New Roman" w:cs="Times New Roman"/>
          <w:bCs/>
          <w:i/>
          <w:iCs/>
          <w:sz w:val="24"/>
          <w:szCs w:val="24"/>
        </w:rPr>
        <w:t>.</w:t>
      </w:r>
      <w:r w:rsidRPr="004F4905">
        <w:rPr>
          <w:rFonts w:ascii="Times New Roman" w:hAnsi="Times New Roman" w:cs="Times New Roman"/>
          <w:bCs/>
          <w:i/>
          <w:iCs/>
          <w:sz w:val="24"/>
          <w:szCs w:val="24"/>
        </w:rPr>
        <w:t xml:space="preserve"> Peabody Coal Co</w:t>
      </w:r>
      <w:r w:rsidR="005D037F" w:rsidRPr="006B020E">
        <w:rPr>
          <w:rFonts w:ascii="Times New Roman" w:hAnsi="Times New Roman" w:cs="Times New Roman"/>
          <w:bCs/>
          <w:i/>
          <w:iCs/>
          <w:sz w:val="24"/>
          <w:szCs w:val="24"/>
        </w:rPr>
        <w:t>.</w:t>
      </w:r>
      <w:r w:rsidRPr="00D71A3D">
        <w:rPr>
          <w:rFonts w:ascii="Times New Roman" w:hAnsi="Times New Roman" w:cs="Times New Roman"/>
          <w:bCs/>
          <w:iCs/>
          <w:sz w:val="24"/>
          <w:szCs w:val="24"/>
        </w:rPr>
        <w:t>,</w:t>
      </w:r>
      <w:r w:rsidR="00550C21">
        <w:rPr>
          <w:rFonts w:ascii="Times New Roman" w:hAnsi="Times New Roman" w:cs="Times New Roman"/>
          <w:bCs/>
          <w:iCs/>
          <w:sz w:val="24"/>
          <w:szCs w:val="24"/>
        </w:rPr>
        <w:t xml:space="preserve"> </w:t>
      </w:r>
      <w:r w:rsidRPr="004F4905">
        <w:rPr>
          <w:rFonts w:ascii="Times New Roman" w:hAnsi="Times New Roman" w:cs="Times New Roman"/>
          <w:bCs/>
          <w:iCs/>
          <w:sz w:val="24"/>
          <w:szCs w:val="24"/>
        </w:rPr>
        <w:t xml:space="preserve">537 U.S. 149, 168 (2003). Congress had the opportunity to add in language making a signed written instrument a condition precedent for a work made for hire. The </w:t>
      </w:r>
      <w:r w:rsidR="00A560F6">
        <w:rPr>
          <w:rFonts w:ascii="Times New Roman" w:hAnsi="Times New Roman" w:cs="Times New Roman"/>
          <w:bCs/>
          <w:iCs/>
          <w:sz w:val="24"/>
          <w:szCs w:val="24"/>
        </w:rPr>
        <w:t xml:space="preserve">elements Congress legislated as constituting </w:t>
      </w:r>
      <w:r w:rsidRPr="004F4905">
        <w:rPr>
          <w:rFonts w:ascii="Times New Roman" w:hAnsi="Times New Roman" w:cs="Times New Roman"/>
          <w:bCs/>
          <w:iCs/>
          <w:sz w:val="24"/>
          <w:szCs w:val="24"/>
        </w:rPr>
        <w:t>a work mad</w:t>
      </w:r>
      <w:r w:rsidR="00474E12">
        <w:rPr>
          <w:rFonts w:ascii="Times New Roman" w:hAnsi="Times New Roman" w:cs="Times New Roman"/>
          <w:bCs/>
          <w:iCs/>
          <w:sz w:val="24"/>
          <w:szCs w:val="24"/>
        </w:rPr>
        <w:t>e for hire include:</w:t>
      </w:r>
      <w:r w:rsidRPr="004F4905">
        <w:rPr>
          <w:rFonts w:ascii="Times New Roman" w:hAnsi="Times New Roman" w:cs="Times New Roman"/>
          <w:bCs/>
          <w:iCs/>
          <w:sz w:val="24"/>
          <w:szCs w:val="24"/>
        </w:rPr>
        <w:t xml:space="preserve"> being “specially ordered or commissioned,” for the work to be “part of a motion picture” and having “the parties expressly agree in a written instrument signed by them that the work shall be </w:t>
      </w:r>
      <w:r w:rsidRPr="004F4905">
        <w:rPr>
          <w:rFonts w:ascii="Times New Roman" w:hAnsi="Times New Roman" w:cs="Times New Roman"/>
          <w:bCs/>
          <w:iCs/>
          <w:sz w:val="24"/>
          <w:szCs w:val="24"/>
        </w:rPr>
        <w:lastRenderedPageBreak/>
        <w:t xml:space="preserve">considered a work made for hire.” 17 U.S.C. § 101(2) (2006). </w:t>
      </w:r>
      <w:r w:rsidR="005B23CF">
        <w:rPr>
          <w:rFonts w:ascii="Times New Roman" w:hAnsi="Times New Roman" w:cs="Times New Roman"/>
          <w:bCs/>
          <w:iCs/>
          <w:sz w:val="24"/>
          <w:szCs w:val="24"/>
        </w:rPr>
        <w:t xml:space="preserve">There is, however, no </w:t>
      </w:r>
      <w:r w:rsidR="00796976">
        <w:rPr>
          <w:rFonts w:ascii="Times New Roman" w:hAnsi="Times New Roman" w:cs="Times New Roman"/>
          <w:bCs/>
          <w:iCs/>
          <w:sz w:val="24"/>
          <w:szCs w:val="24"/>
        </w:rPr>
        <w:t>requirement the writing precede</w:t>
      </w:r>
      <w:r w:rsidRPr="004F4905">
        <w:rPr>
          <w:rFonts w:ascii="Times New Roman" w:hAnsi="Times New Roman" w:cs="Times New Roman"/>
          <w:bCs/>
          <w:iCs/>
          <w:sz w:val="24"/>
          <w:szCs w:val="24"/>
        </w:rPr>
        <w:t xml:space="preserve"> the creation of the work</w:t>
      </w:r>
      <w:r w:rsidR="005B23CF">
        <w:rPr>
          <w:rFonts w:ascii="Times New Roman" w:hAnsi="Times New Roman" w:cs="Times New Roman"/>
          <w:bCs/>
          <w:iCs/>
          <w:sz w:val="24"/>
          <w:szCs w:val="24"/>
        </w:rPr>
        <w:t xml:space="preserve"> among this group of conditions</w:t>
      </w:r>
      <w:r w:rsidRPr="004F4905">
        <w:rPr>
          <w:rFonts w:ascii="Times New Roman" w:hAnsi="Times New Roman" w:cs="Times New Roman"/>
          <w:bCs/>
          <w:iCs/>
          <w:sz w:val="24"/>
          <w:szCs w:val="24"/>
        </w:rPr>
        <w:t>. This omission indicates that Congress, a smart, deliberative body, intentionally left out such language as they are all associated with the same thing: the necessary conditions to establish whether a particular thing is a work made for hire. The court should not read the</w:t>
      </w:r>
      <w:r w:rsidR="0011423C">
        <w:rPr>
          <w:rFonts w:ascii="Times New Roman" w:hAnsi="Times New Roman" w:cs="Times New Roman"/>
          <w:bCs/>
          <w:iCs/>
          <w:sz w:val="24"/>
          <w:szCs w:val="24"/>
        </w:rPr>
        <w:t xml:space="preserve"> requirement into the statute when it is </w:t>
      </w:r>
      <w:r w:rsidR="00A560F6">
        <w:rPr>
          <w:rFonts w:ascii="Times New Roman" w:hAnsi="Times New Roman" w:cs="Times New Roman"/>
          <w:bCs/>
          <w:iCs/>
          <w:sz w:val="24"/>
          <w:szCs w:val="24"/>
        </w:rPr>
        <w:t>likely</w:t>
      </w:r>
      <w:r w:rsidR="0011423C">
        <w:rPr>
          <w:rFonts w:ascii="Times New Roman" w:hAnsi="Times New Roman" w:cs="Times New Roman"/>
          <w:bCs/>
          <w:iCs/>
          <w:sz w:val="24"/>
          <w:szCs w:val="24"/>
        </w:rPr>
        <w:t xml:space="preserve"> that Congress purposely omitted such language. </w:t>
      </w:r>
    </w:p>
    <w:p w14:paraId="0979B5FE" w14:textId="77777777" w:rsidR="00F44165" w:rsidRPr="00F44165" w:rsidRDefault="000D468B" w:rsidP="00182233">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3</w:t>
      </w:r>
      <w:r w:rsidR="00F44165" w:rsidRPr="00F44165">
        <w:rPr>
          <w:rFonts w:ascii="Times New Roman" w:hAnsi="Times New Roman" w:cs="Times New Roman"/>
          <w:b/>
          <w:bCs/>
          <w:iCs/>
          <w:sz w:val="24"/>
          <w:szCs w:val="24"/>
        </w:rPr>
        <w:t xml:space="preserve">. </w:t>
      </w:r>
      <w:r w:rsidR="00182233">
        <w:rPr>
          <w:rFonts w:ascii="Times New Roman" w:hAnsi="Times New Roman" w:cs="Times New Roman"/>
          <w:b/>
          <w:bCs/>
          <w:iCs/>
          <w:sz w:val="24"/>
          <w:szCs w:val="24"/>
        </w:rPr>
        <w:tab/>
      </w:r>
      <w:r w:rsidR="00000345" w:rsidRPr="00F44165">
        <w:rPr>
          <w:rFonts w:ascii="Times New Roman" w:hAnsi="Times New Roman" w:cs="Times New Roman"/>
          <w:b/>
          <w:bCs/>
          <w:iCs/>
          <w:sz w:val="24"/>
          <w:szCs w:val="24"/>
        </w:rPr>
        <w:t xml:space="preserve">Congress </w:t>
      </w:r>
      <w:r w:rsidR="00000345">
        <w:rPr>
          <w:rFonts w:ascii="Times New Roman" w:hAnsi="Times New Roman" w:cs="Times New Roman"/>
          <w:b/>
          <w:bCs/>
          <w:iCs/>
          <w:sz w:val="24"/>
          <w:szCs w:val="24"/>
        </w:rPr>
        <w:t>Did Not Intend a</w:t>
      </w:r>
      <w:r w:rsidR="00000345" w:rsidRPr="00F44165">
        <w:rPr>
          <w:rFonts w:ascii="Times New Roman" w:hAnsi="Times New Roman" w:cs="Times New Roman"/>
          <w:b/>
          <w:bCs/>
          <w:iCs/>
          <w:sz w:val="24"/>
          <w:szCs w:val="24"/>
        </w:rPr>
        <w:t xml:space="preserve"> Time Requirement </w:t>
      </w:r>
      <w:r w:rsidR="00000345">
        <w:rPr>
          <w:rFonts w:ascii="Times New Roman" w:hAnsi="Times New Roman" w:cs="Times New Roman"/>
          <w:b/>
          <w:bCs/>
          <w:iCs/>
          <w:sz w:val="24"/>
          <w:szCs w:val="24"/>
        </w:rPr>
        <w:t>f</w:t>
      </w:r>
      <w:r w:rsidR="00000345" w:rsidRPr="00F44165">
        <w:rPr>
          <w:rFonts w:ascii="Times New Roman" w:hAnsi="Times New Roman" w:cs="Times New Roman"/>
          <w:b/>
          <w:bCs/>
          <w:iCs/>
          <w:sz w:val="24"/>
          <w:szCs w:val="24"/>
        </w:rPr>
        <w:t xml:space="preserve">or </w:t>
      </w:r>
      <w:r w:rsidR="00000345">
        <w:rPr>
          <w:rFonts w:ascii="Times New Roman" w:hAnsi="Times New Roman" w:cs="Times New Roman"/>
          <w:b/>
          <w:bCs/>
          <w:iCs/>
          <w:sz w:val="24"/>
          <w:szCs w:val="24"/>
        </w:rPr>
        <w:t>t</w:t>
      </w:r>
      <w:r w:rsidR="00000345" w:rsidRPr="00F44165">
        <w:rPr>
          <w:rFonts w:ascii="Times New Roman" w:hAnsi="Times New Roman" w:cs="Times New Roman"/>
          <w:b/>
          <w:bCs/>
          <w:iCs/>
          <w:sz w:val="24"/>
          <w:szCs w:val="24"/>
        </w:rPr>
        <w:t xml:space="preserve">he </w:t>
      </w:r>
      <w:r w:rsidR="00000345">
        <w:rPr>
          <w:rFonts w:ascii="Times New Roman" w:hAnsi="Times New Roman" w:cs="Times New Roman"/>
          <w:b/>
          <w:bCs/>
          <w:iCs/>
          <w:sz w:val="24"/>
          <w:szCs w:val="24"/>
        </w:rPr>
        <w:t>Written Instrument in § 101(2) B</w:t>
      </w:r>
      <w:r w:rsidR="00F44165" w:rsidRPr="00F44165">
        <w:rPr>
          <w:rFonts w:ascii="Times New Roman" w:hAnsi="Times New Roman" w:cs="Times New Roman"/>
          <w:b/>
          <w:bCs/>
          <w:iCs/>
          <w:sz w:val="24"/>
          <w:szCs w:val="24"/>
        </w:rPr>
        <w:t xml:space="preserve">ecause Other Provisions </w:t>
      </w:r>
      <w:r w:rsidR="00D41D50">
        <w:rPr>
          <w:rFonts w:ascii="Times New Roman" w:hAnsi="Times New Roman" w:cs="Times New Roman"/>
          <w:b/>
          <w:bCs/>
          <w:iCs/>
          <w:sz w:val="24"/>
          <w:szCs w:val="24"/>
        </w:rPr>
        <w:t>i</w:t>
      </w:r>
      <w:r w:rsidR="00F44165" w:rsidRPr="00F44165">
        <w:rPr>
          <w:rFonts w:ascii="Times New Roman" w:hAnsi="Times New Roman" w:cs="Times New Roman"/>
          <w:b/>
          <w:bCs/>
          <w:iCs/>
          <w:sz w:val="24"/>
          <w:szCs w:val="24"/>
        </w:rPr>
        <w:t xml:space="preserve">n </w:t>
      </w:r>
      <w:r w:rsidR="00D41D50">
        <w:rPr>
          <w:rFonts w:ascii="Times New Roman" w:hAnsi="Times New Roman" w:cs="Times New Roman"/>
          <w:b/>
          <w:bCs/>
          <w:iCs/>
          <w:sz w:val="24"/>
          <w:szCs w:val="24"/>
        </w:rPr>
        <w:t>t</w:t>
      </w:r>
      <w:r w:rsidR="00F44165" w:rsidRPr="00F44165">
        <w:rPr>
          <w:rFonts w:ascii="Times New Roman" w:hAnsi="Times New Roman" w:cs="Times New Roman"/>
          <w:b/>
          <w:bCs/>
          <w:iCs/>
          <w:sz w:val="24"/>
          <w:szCs w:val="24"/>
        </w:rPr>
        <w:t xml:space="preserve">he Statute Have </w:t>
      </w:r>
      <w:r w:rsidR="00D41D50">
        <w:rPr>
          <w:rFonts w:ascii="Times New Roman" w:hAnsi="Times New Roman" w:cs="Times New Roman"/>
          <w:b/>
          <w:bCs/>
          <w:iCs/>
          <w:sz w:val="24"/>
          <w:szCs w:val="24"/>
        </w:rPr>
        <w:t xml:space="preserve">a </w:t>
      </w:r>
      <w:r w:rsidR="00F44165" w:rsidRPr="00F44165">
        <w:rPr>
          <w:rFonts w:ascii="Times New Roman" w:hAnsi="Times New Roman" w:cs="Times New Roman"/>
          <w:b/>
          <w:bCs/>
          <w:iCs/>
          <w:sz w:val="24"/>
          <w:szCs w:val="24"/>
        </w:rPr>
        <w:t xml:space="preserve">Time Requirement </w:t>
      </w:r>
      <w:r w:rsidR="00D41D50">
        <w:rPr>
          <w:rFonts w:ascii="Times New Roman" w:hAnsi="Times New Roman" w:cs="Times New Roman"/>
          <w:b/>
          <w:bCs/>
          <w:iCs/>
          <w:sz w:val="24"/>
          <w:szCs w:val="24"/>
        </w:rPr>
        <w:t>f</w:t>
      </w:r>
      <w:r w:rsidR="00F44165" w:rsidRPr="00F44165">
        <w:rPr>
          <w:rFonts w:ascii="Times New Roman" w:hAnsi="Times New Roman" w:cs="Times New Roman"/>
          <w:b/>
          <w:bCs/>
          <w:iCs/>
          <w:sz w:val="24"/>
          <w:szCs w:val="24"/>
        </w:rPr>
        <w:t xml:space="preserve">or </w:t>
      </w:r>
      <w:r w:rsidR="00D41D50">
        <w:rPr>
          <w:rFonts w:ascii="Times New Roman" w:hAnsi="Times New Roman" w:cs="Times New Roman"/>
          <w:b/>
          <w:bCs/>
          <w:iCs/>
          <w:sz w:val="24"/>
          <w:szCs w:val="24"/>
        </w:rPr>
        <w:t>t</w:t>
      </w:r>
      <w:r w:rsidR="00F44165" w:rsidRPr="00F44165">
        <w:rPr>
          <w:rFonts w:ascii="Times New Roman" w:hAnsi="Times New Roman" w:cs="Times New Roman"/>
          <w:b/>
          <w:bCs/>
          <w:iCs/>
          <w:sz w:val="24"/>
          <w:szCs w:val="24"/>
        </w:rPr>
        <w:t xml:space="preserve">he Execution </w:t>
      </w:r>
      <w:r w:rsidR="00D41D50">
        <w:rPr>
          <w:rFonts w:ascii="Times New Roman" w:hAnsi="Times New Roman" w:cs="Times New Roman"/>
          <w:b/>
          <w:bCs/>
          <w:iCs/>
          <w:sz w:val="24"/>
          <w:szCs w:val="24"/>
        </w:rPr>
        <w:t>o</w:t>
      </w:r>
      <w:r w:rsidR="00000345">
        <w:rPr>
          <w:rFonts w:ascii="Times New Roman" w:hAnsi="Times New Roman" w:cs="Times New Roman"/>
          <w:b/>
          <w:bCs/>
          <w:iCs/>
          <w:sz w:val="24"/>
          <w:szCs w:val="24"/>
        </w:rPr>
        <w:t>f Written Instruments</w:t>
      </w:r>
      <w:r w:rsidR="00F44165" w:rsidRPr="00F44165">
        <w:rPr>
          <w:rFonts w:ascii="Times New Roman" w:hAnsi="Times New Roman" w:cs="Times New Roman"/>
          <w:b/>
          <w:bCs/>
          <w:iCs/>
          <w:sz w:val="24"/>
          <w:szCs w:val="24"/>
        </w:rPr>
        <w:t xml:space="preserve"> </w:t>
      </w:r>
    </w:p>
    <w:p w14:paraId="1D478EA4" w14:textId="77777777" w:rsidR="00796976" w:rsidRDefault="000D468B" w:rsidP="00337B84">
      <w:pPr>
        <w:spacing w:line="480" w:lineRule="auto"/>
        <w:ind w:firstLine="360"/>
        <w:contextualSpacing/>
        <w:rPr>
          <w:rFonts w:ascii="Times New Roman" w:hAnsi="Times New Roman" w:cs="Times New Roman"/>
          <w:bCs/>
          <w:iCs/>
          <w:sz w:val="24"/>
          <w:szCs w:val="24"/>
        </w:rPr>
      </w:pPr>
      <w:r>
        <w:rPr>
          <w:rFonts w:ascii="Times New Roman" w:eastAsia="Times New Roman" w:hAnsi="Times New Roman" w:cs="Times New Roman"/>
          <w:sz w:val="24"/>
          <w:szCs w:val="24"/>
        </w:rPr>
        <w:t>W</w:t>
      </w:r>
      <w:r w:rsidR="00376C1B">
        <w:rPr>
          <w:rFonts w:ascii="Times New Roman" w:eastAsia="Times New Roman" w:hAnsi="Times New Roman" w:cs="Times New Roman"/>
          <w:sz w:val="24"/>
          <w:szCs w:val="24"/>
        </w:rPr>
        <w:t>hen determining the meaning of a statute</w:t>
      </w:r>
      <w:r>
        <w:rPr>
          <w:rFonts w:ascii="Times New Roman" w:eastAsia="Times New Roman" w:hAnsi="Times New Roman" w:cs="Times New Roman"/>
          <w:sz w:val="24"/>
          <w:szCs w:val="24"/>
        </w:rPr>
        <w:t xml:space="preserve"> the Court has held:</w:t>
      </w:r>
      <w:r w:rsidR="00376C1B">
        <w:rPr>
          <w:rFonts w:ascii="Times New Roman" w:eastAsia="Times New Roman" w:hAnsi="Times New Roman" w:cs="Times New Roman"/>
          <w:sz w:val="24"/>
          <w:szCs w:val="24"/>
        </w:rPr>
        <w:t xml:space="preserve"> “</w:t>
      </w:r>
      <w:r w:rsidR="00971615">
        <w:rPr>
          <w:rFonts w:ascii="Times New Roman" w:eastAsia="Times New Roman" w:hAnsi="Times New Roman" w:cs="Times New Roman"/>
          <w:sz w:val="24"/>
          <w:szCs w:val="24"/>
        </w:rPr>
        <w:t xml:space="preserve">we must not be guided by a single sentence or member of a sentence, but to look to the provisions of the whole law, and to its object and policy.” </w:t>
      </w:r>
      <w:r w:rsidR="005D037F">
        <w:rPr>
          <w:rFonts w:ascii="Times New Roman" w:eastAsia="Times New Roman" w:hAnsi="Times New Roman" w:cs="Times New Roman"/>
          <w:i/>
          <w:sz w:val="24"/>
          <w:szCs w:val="24"/>
        </w:rPr>
        <w:t>Pilot Life Insurance Co</w:t>
      </w:r>
      <w:r w:rsidR="005D037F" w:rsidRPr="006B020E">
        <w:rPr>
          <w:rFonts w:ascii="Times New Roman" w:eastAsia="Times New Roman" w:hAnsi="Times New Roman" w:cs="Times New Roman"/>
          <w:i/>
          <w:sz w:val="24"/>
          <w:szCs w:val="24"/>
        </w:rPr>
        <w:t>.</w:t>
      </w:r>
      <w:r w:rsidR="00971615">
        <w:rPr>
          <w:rFonts w:ascii="Times New Roman" w:eastAsia="Times New Roman" w:hAnsi="Times New Roman" w:cs="Times New Roman"/>
          <w:i/>
          <w:sz w:val="24"/>
          <w:szCs w:val="24"/>
        </w:rPr>
        <w:t xml:space="preserve">  v</w:t>
      </w:r>
      <w:r w:rsidR="005D037F" w:rsidRPr="006B020E">
        <w:rPr>
          <w:rFonts w:ascii="Times New Roman" w:eastAsia="Times New Roman" w:hAnsi="Times New Roman" w:cs="Times New Roman"/>
          <w:i/>
          <w:sz w:val="24"/>
          <w:szCs w:val="24"/>
        </w:rPr>
        <w:t>.</w:t>
      </w:r>
      <w:r w:rsidR="00971615">
        <w:rPr>
          <w:rFonts w:ascii="Times New Roman" w:eastAsia="Times New Roman" w:hAnsi="Times New Roman" w:cs="Times New Roman"/>
          <w:i/>
          <w:sz w:val="24"/>
          <w:szCs w:val="24"/>
        </w:rPr>
        <w:t xml:space="preserve"> Dedeaux</w:t>
      </w:r>
      <w:r w:rsidR="00971615">
        <w:rPr>
          <w:rFonts w:ascii="Times New Roman" w:eastAsia="Times New Roman" w:hAnsi="Times New Roman" w:cs="Times New Roman"/>
          <w:sz w:val="24"/>
          <w:szCs w:val="24"/>
        </w:rPr>
        <w:t xml:space="preserve">, 481 U.S. 41, 51 (1987). </w:t>
      </w:r>
      <w:r w:rsidR="00376C1B">
        <w:rPr>
          <w:rFonts w:ascii="Times New Roman" w:eastAsia="Times New Roman" w:hAnsi="Times New Roman" w:cs="Times New Roman"/>
          <w:sz w:val="24"/>
          <w:szCs w:val="24"/>
        </w:rPr>
        <w:t xml:space="preserve">With that rule in mind, </w:t>
      </w:r>
      <w:r w:rsidR="00E8627D">
        <w:rPr>
          <w:rFonts w:ascii="Times New Roman" w:hAnsi="Times New Roman" w:cs="Times New Roman"/>
          <w:bCs/>
          <w:iCs/>
          <w:sz w:val="24"/>
          <w:szCs w:val="24"/>
        </w:rPr>
        <w:t>17 U.S.C. § 113(d)(1)(B) reads:</w:t>
      </w:r>
    </w:p>
    <w:p w14:paraId="5D37FA59" w14:textId="77777777" w:rsidR="00796976" w:rsidRDefault="00836C83" w:rsidP="000D468B">
      <w:pPr>
        <w:spacing w:line="240" w:lineRule="auto"/>
        <w:ind w:left="720" w:right="720"/>
        <w:rPr>
          <w:rFonts w:ascii="Times New Roman" w:eastAsia="Times New Roman" w:hAnsi="Times New Roman" w:cs="Times New Roman"/>
          <w:sz w:val="24"/>
          <w:szCs w:val="24"/>
        </w:rPr>
      </w:pPr>
      <w:r w:rsidRPr="00F44165">
        <w:rPr>
          <w:rFonts w:ascii="Times New Roman" w:hAnsi="Times New Roman" w:cs="Times New Roman"/>
          <w:bCs/>
          <w:iCs/>
          <w:sz w:val="24"/>
          <w:szCs w:val="24"/>
        </w:rPr>
        <w:t xml:space="preserve">In a case which </w:t>
      </w:r>
      <w:r w:rsidRPr="00F44165">
        <w:rPr>
          <w:rFonts w:ascii="Times New Roman" w:eastAsia="Times New Roman" w:hAnsi="Times New Roman" w:cs="Times New Roman"/>
          <w:sz w:val="24"/>
          <w:szCs w:val="24"/>
        </w:rPr>
        <w:t xml:space="preserve">the author consented to the installation of the work in the building…in </w:t>
      </w:r>
      <w:r w:rsidRPr="005503B1">
        <w:rPr>
          <w:rFonts w:ascii="Times New Roman" w:eastAsia="Times New Roman" w:hAnsi="Times New Roman" w:cs="Times New Roman"/>
          <w:sz w:val="24"/>
          <w:szCs w:val="24"/>
        </w:rPr>
        <w:t>a written instrument executed on or after such effective date that is signed by the owner of the building and the author</w:t>
      </w:r>
      <w:r w:rsidRPr="00F44165">
        <w:rPr>
          <w:rFonts w:ascii="Times New Roman" w:eastAsia="Times New Roman" w:hAnsi="Times New Roman" w:cs="Times New Roman"/>
          <w:sz w:val="24"/>
          <w:szCs w:val="24"/>
        </w:rPr>
        <w:t xml:space="preserve"> and that specifies that installation of the work may subject the work to destruction, distortion, mutilation, or other modifi</w:t>
      </w:r>
      <w:r w:rsidR="00443336" w:rsidRPr="00F44165">
        <w:rPr>
          <w:rFonts w:ascii="Times New Roman" w:eastAsia="Times New Roman" w:hAnsi="Times New Roman" w:cs="Times New Roman"/>
          <w:sz w:val="24"/>
          <w:szCs w:val="24"/>
        </w:rPr>
        <w:t xml:space="preserve">cation, by reason of its removal. </w:t>
      </w:r>
    </w:p>
    <w:p w14:paraId="478C2131" w14:textId="77777777" w:rsidR="00836C83" w:rsidRPr="001B1025" w:rsidRDefault="00796976" w:rsidP="00796976">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U.S.C. § 113(d)(1)(B) (2006). </w:t>
      </w:r>
      <w:r w:rsidR="00171E85">
        <w:rPr>
          <w:rFonts w:ascii="Times New Roman" w:eastAsia="Times New Roman" w:hAnsi="Times New Roman" w:cs="Times New Roman"/>
          <w:sz w:val="24"/>
          <w:szCs w:val="24"/>
        </w:rPr>
        <w:t xml:space="preserve">This section was added to the Copyright Act as an amendment in 1990. </w:t>
      </w:r>
      <w:r w:rsidR="001E5A76">
        <w:rPr>
          <w:rFonts w:ascii="Times New Roman" w:eastAsia="Times New Roman" w:hAnsi="Times New Roman" w:cs="Times New Roman"/>
          <w:sz w:val="24"/>
          <w:szCs w:val="24"/>
        </w:rPr>
        <w:t>Judicial</w:t>
      </w:r>
      <w:r w:rsidR="0063559E" w:rsidRPr="00100495">
        <w:rPr>
          <w:rFonts w:ascii="Times New Roman" w:eastAsia="Times New Roman" w:hAnsi="Times New Roman" w:cs="Times New Roman"/>
          <w:sz w:val="24"/>
          <w:szCs w:val="24"/>
        </w:rPr>
        <w:t xml:space="preserve"> </w:t>
      </w:r>
      <w:r w:rsidR="001E5A76">
        <w:rPr>
          <w:rFonts w:ascii="Times New Roman" w:eastAsia="Times New Roman" w:hAnsi="Times New Roman" w:cs="Times New Roman"/>
          <w:sz w:val="24"/>
          <w:szCs w:val="24"/>
        </w:rPr>
        <w:t>Improvements Act of</w:t>
      </w:r>
      <w:r w:rsidR="0063559E" w:rsidRPr="00100495">
        <w:rPr>
          <w:rFonts w:ascii="Times New Roman" w:eastAsia="Times New Roman" w:hAnsi="Times New Roman" w:cs="Times New Roman"/>
          <w:sz w:val="24"/>
          <w:szCs w:val="24"/>
        </w:rPr>
        <w:t xml:space="preserve"> 1990, P</w:t>
      </w:r>
      <w:r w:rsidR="001E5A76">
        <w:rPr>
          <w:rFonts w:ascii="Times New Roman" w:eastAsia="Times New Roman" w:hAnsi="Times New Roman" w:cs="Times New Roman"/>
          <w:sz w:val="24"/>
          <w:szCs w:val="24"/>
        </w:rPr>
        <w:t xml:space="preserve">ub. </w:t>
      </w:r>
      <w:r w:rsidR="0063559E" w:rsidRPr="00100495">
        <w:rPr>
          <w:rFonts w:ascii="Times New Roman" w:eastAsia="Times New Roman" w:hAnsi="Times New Roman" w:cs="Times New Roman"/>
          <w:sz w:val="24"/>
          <w:szCs w:val="24"/>
        </w:rPr>
        <w:t>L</w:t>
      </w:r>
      <w:r w:rsidR="001E5A76">
        <w:rPr>
          <w:rFonts w:ascii="Times New Roman" w:eastAsia="Times New Roman" w:hAnsi="Times New Roman" w:cs="Times New Roman"/>
          <w:sz w:val="24"/>
          <w:szCs w:val="24"/>
        </w:rPr>
        <w:t>.</w:t>
      </w:r>
      <w:r w:rsidR="0063559E" w:rsidRPr="00100495">
        <w:rPr>
          <w:rFonts w:ascii="Times New Roman" w:eastAsia="Times New Roman" w:hAnsi="Times New Roman" w:cs="Times New Roman"/>
          <w:sz w:val="24"/>
          <w:szCs w:val="24"/>
        </w:rPr>
        <w:t xml:space="preserve"> </w:t>
      </w:r>
      <w:r w:rsidR="001E5A76">
        <w:rPr>
          <w:rFonts w:ascii="Times New Roman" w:eastAsia="Times New Roman" w:hAnsi="Times New Roman" w:cs="Times New Roman"/>
          <w:sz w:val="24"/>
          <w:szCs w:val="24"/>
        </w:rPr>
        <w:t xml:space="preserve">No. </w:t>
      </w:r>
      <w:r w:rsidR="0063559E" w:rsidRPr="00100495">
        <w:rPr>
          <w:rFonts w:ascii="Times New Roman" w:eastAsia="Times New Roman" w:hAnsi="Times New Roman" w:cs="Times New Roman"/>
          <w:sz w:val="24"/>
          <w:szCs w:val="24"/>
        </w:rPr>
        <w:t>101–650, 104 Stat 5089</w:t>
      </w:r>
      <w:r w:rsidR="0063559E">
        <w:rPr>
          <w:rFonts w:ascii="Times New Roman" w:eastAsia="Times New Roman" w:hAnsi="Times New Roman" w:cs="Times New Roman"/>
          <w:sz w:val="24"/>
          <w:szCs w:val="24"/>
        </w:rPr>
        <w:t>.</w:t>
      </w:r>
      <w:r w:rsidR="00724DC7">
        <w:rPr>
          <w:rFonts w:ascii="Times New Roman" w:eastAsia="Times New Roman" w:hAnsi="Times New Roman" w:cs="Times New Roman"/>
          <w:sz w:val="24"/>
          <w:szCs w:val="24"/>
        </w:rPr>
        <w:t xml:space="preserve"> The</w:t>
      </w:r>
      <w:r w:rsidR="00836C83" w:rsidRPr="00F44165">
        <w:rPr>
          <w:rFonts w:ascii="Times New Roman" w:eastAsia="Times New Roman" w:hAnsi="Times New Roman" w:cs="Times New Roman"/>
          <w:sz w:val="24"/>
          <w:szCs w:val="24"/>
        </w:rPr>
        <w:t xml:space="preserve"> passage indicates that Congress </w:t>
      </w:r>
      <w:r w:rsidR="0063559E">
        <w:rPr>
          <w:rFonts w:ascii="Times New Roman" w:eastAsia="Times New Roman" w:hAnsi="Times New Roman" w:cs="Times New Roman"/>
          <w:sz w:val="24"/>
          <w:szCs w:val="24"/>
        </w:rPr>
        <w:t xml:space="preserve">has considered and employed timing requirements for written instruments </w:t>
      </w:r>
      <w:r>
        <w:rPr>
          <w:rFonts w:ascii="Times New Roman" w:eastAsia="Times New Roman" w:hAnsi="Times New Roman" w:cs="Times New Roman"/>
          <w:sz w:val="24"/>
          <w:szCs w:val="24"/>
        </w:rPr>
        <w:t>since passing the initial Copyright Act of 1976</w:t>
      </w:r>
      <w:r w:rsidR="00836C83" w:rsidRPr="00F44165">
        <w:rPr>
          <w:rFonts w:ascii="Times New Roman" w:eastAsia="Times New Roman" w:hAnsi="Times New Roman" w:cs="Times New Roman"/>
          <w:sz w:val="24"/>
          <w:szCs w:val="24"/>
        </w:rPr>
        <w:t xml:space="preserve">. </w:t>
      </w:r>
      <w:r w:rsidR="0063559E">
        <w:rPr>
          <w:rFonts w:ascii="Times New Roman" w:eastAsia="Times New Roman" w:hAnsi="Times New Roman" w:cs="Times New Roman"/>
          <w:sz w:val="24"/>
          <w:szCs w:val="24"/>
        </w:rPr>
        <w:t>This suggests</w:t>
      </w:r>
      <w:r w:rsidR="00724DC7">
        <w:rPr>
          <w:rFonts w:ascii="Times New Roman" w:eastAsia="Times New Roman" w:hAnsi="Times New Roman" w:cs="Times New Roman"/>
          <w:sz w:val="24"/>
          <w:szCs w:val="24"/>
        </w:rPr>
        <w:t xml:space="preserve"> that Congress, which </w:t>
      </w:r>
      <w:r w:rsidR="00836C83" w:rsidRPr="00F44165">
        <w:rPr>
          <w:rFonts w:ascii="Times New Roman" w:eastAsia="Times New Roman" w:hAnsi="Times New Roman" w:cs="Times New Roman"/>
          <w:sz w:val="24"/>
          <w:szCs w:val="24"/>
        </w:rPr>
        <w:t xml:space="preserve">deliberately </w:t>
      </w:r>
      <w:r w:rsidR="00724DC7">
        <w:rPr>
          <w:rFonts w:ascii="Times New Roman" w:eastAsia="Times New Roman" w:hAnsi="Times New Roman" w:cs="Times New Roman"/>
          <w:sz w:val="24"/>
          <w:szCs w:val="24"/>
        </w:rPr>
        <w:t>added</w:t>
      </w:r>
      <w:r w:rsidR="00836C83" w:rsidRPr="00F44165">
        <w:rPr>
          <w:rFonts w:ascii="Times New Roman" w:eastAsia="Times New Roman" w:hAnsi="Times New Roman" w:cs="Times New Roman"/>
          <w:sz w:val="24"/>
          <w:szCs w:val="24"/>
        </w:rPr>
        <w:t xml:space="preserve"> </w:t>
      </w:r>
      <w:r w:rsidR="00724DC7">
        <w:rPr>
          <w:rFonts w:ascii="Times New Roman" w:eastAsia="Times New Roman" w:hAnsi="Times New Roman" w:cs="Times New Roman"/>
          <w:sz w:val="24"/>
          <w:szCs w:val="24"/>
        </w:rPr>
        <w:t xml:space="preserve">the timing requirement for § 113(d)(1)(B), may have </w:t>
      </w:r>
      <w:r w:rsidR="00376C1B">
        <w:rPr>
          <w:rFonts w:ascii="Times New Roman" w:eastAsia="Times New Roman" w:hAnsi="Times New Roman" w:cs="Times New Roman"/>
          <w:sz w:val="24"/>
          <w:szCs w:val="24"/>
        </w:rPr>
        <w:t xml:space="preserve">purposely omitted </w:t>
      </w:r>
      <w:r w:rsidR="00836C83" w:rsidRPr="00F44165">
        <w:rPr>
          <w:rFonts w:ascii="Times New Roman" w:eastAsia="Times New Roman" w:hAnsi="Times New Roman" w:cs="Times New Roman"/>
          <w:sz w:val="24"/>
          <w:szCs w:val="24"/>
        </w:rPr>
        <w:t xml:space="preserve">such </w:t>
      </w:r>
      <w:r>
        <w:rPr>
          <w:rFonts w:ascii="Times New Roman" w:eastAsia="Times New Roman" w:hAnsi="Times New Roman" w:cs="Times New Roman"/>
          <w:sz w:val="24"/>
          <w:szCs w:val="24"/>
        </w:rPr>
        <w:t xml:space="preserve">a </w:t>
      </w:r>
      <w:r w:rsidR="00836C83" w:rsidRPr="00F44165">
        <w:rPr>
          <w:rFonts w:ascii="Times New Roman" w:eastAsia="Times New Roman" w:hAnsi="Times New Roman" w:cs="Times New Roman"/>
          <w:sz w:val="24"/>
          <w:szCs w:val="24"/>
        </w:rPr>
        <w:t>requirement</w:t>
      </w:r>
      <w:r w:rsidR="00724DC7">
        <w:rPr>
          <w:rFonts w:ascii="Times New Roman" w:eastAsia="Times New Roman" w:hAnsi="Times New Roman" w:cs="Times New Roman"/>
          <w:sz w:val="24"/>
          <w:szCs w:val="24"/>
        </w:rPr>
        <w:t xml:space="preserve"> in </w:t>
      </w:r>
      <w:r w:rsidR="00000345">
        <w:rPr>
          <w:rFonts w:ascii="Times New Roman" w:eastAsia="Times New Roman" w:hAnsi="Times New Roman" w:cs="Times New Roman"/>
          <w:sz w:val="24"/>
          <w:szCs w:val="24"/>
        </w:rPr>
        <w:t>§ 101(2). It also</w:t>
      </w:r>
      <w:r w:rsidR="001B1025">
        <w:rPr>
          <w:rFonts w:ascii="Times New Roman" w:eastAsia="Times New Roman" w:hAnsi="Times New Roman" w:cs="Times New Roman"/>
          <w:sz w:val="24"/>
          <w:szCs w:val="24"/>
        </w:rPr>
        <w:t xml:space="preserve"> indicates that </w:t>
      </w:r>
      <w:r w:rsidR="00000345">
        <w:rPr>
          <w:rFonts w:ascii="Times New Roman" w:eastAsia="Times New Roman" w:hAnsi="Times New Roman" w:cs="Times New Roman"/>
          <w:sz w:val="24"/>
          <w:szCs w:val="24"/>
        </w:rPr>
        <w:t>a timing requirement</w:t>
      </w:r>
      <w:r w:rsidR="001B1025">
        <w:rPr>
          <w:rFonts w:ascii="Times New Roman" w:eastAsia="Times New Roman" w:hAnsi="Times New Roman" w:cs="Times New Roman"/>
          <w:sz w:val="24"/>
          <w:szCs w:val="24"/>
        </w:rPr>
        <w:t xml:space="preserve"> is likely not </w:t>
      </w:r>
      <w:r w:rsidR="00000345">
        <w:rPr>
          <w:rFonts w:ascii="Times New Roman" w:eastAsia="Times New Roman" w:hAnsi="Times New Roman" w:cs="Times New Roman"/>
          <w:sz w:val="24"/>
          <w:szCs w:val="24"/>
        </w:rPr>
        <w:t>implied from</w:t>
      </w:r>
      <w:r w:rsidR="001B1025">
        <w:rPr>
          <w:rFonts w:ascii="Times New Roman" w:eastAsia="Times New Roman" w:hAnsi="Times New Roman" w:cs="Times New Roman"/>
          <w:sz w:val="24"/>
          <w:szCs w:val="24"/>
        </w:rPr>
        <w:t xml:space="preserve"> the language of the statute</w:t>
      </w:r>
      <w:r w:rsidR="00000345">
        <w:rPr>
          <w:rFonts w:ascii="Times New Roman" w:eastAsia="Times New Roman" w:hAnsi="Times New Roman" w:cs="Times New Roman"/>
          <w:sz w:val="24"/>
          <w:szCs w:val="24"/>
        </w:rPr>
        <w:t xml:space="preserve"> since Congress saw fit to add one in § 113(d)(1)(B)</w:t>
      </w:r>
      <w:r>
        <w:rPr>
          <w:rFonts w:ascii="Times New Roman" w:eastAsia="Times New Roman" w:hAnsi="Times New Roman" w:cs="Times New Roman"/>
          <w:sz w:val="24"/>
          <w:szCs w:val="24"/>
        </w:rPr>
        <w:t>.</w:t>
      </w:r>
      <w:r w:rsidR="001B1025">
        <w:rPr>
          <w:rFonts w:ascii="Times New Roman" w:eastAsia="Times New Roman" w:hAnsi="Times New Roman" w:cs="Times New Roman"/>
          <w:sz w:val="24"/>
          <w:szCs w:val="24"/>
        </w:rPr>
        <w:t xml:space="preserve"> It stands to reason </w:t>
      </w:r>
      <w:r w:rsidR="001B1025">
        <w:rPr>
          <w:rFonts w:ascii="Times New Roman" w:eastAsia="Times New Roman" w:hAnsi="Times New Roman" w:cs="Times New Roman"/>
          <w:sz w:val="24"/>
          <w:szCs w:val="24"/>
        </w:rPr>
        <w:lastRenderedPageBreak/>
        <w:t xml:space="preserve">that </w:t>
      </w:r>
      <w:r w:rsidR="00000345">
        <w:rPr>
          <w:rFonts w:ascii="Times New Roman" w:eastAsia="Times New Roman" w:hAnsi="Times New Roman" w:cs="Times New Roman"/>
          <w:sz w:val="24"/>
          <w:szCs w:val="24"/>
        </w:rPr>
        <w:t>because</w:t>
      </w:r>
      <w:r w:rsidR="001B1025">
        <w:rPr>
          <w:rFonts w:ascii="Times New Roman" w:eastAsia="Times New Roman" w:hAnsi="Times New Roman" w:cs="Times New Roman"/>
          <w:sz w:val="24"/>
          <w:szCs w:val="24"/>
        </w:rPr>
        <w:t xml:space="preserve"> a timing requirement was not implied in § 113(d)(1)(B), there not one implied in § 101(2).</w:t>
      </w:r>
      <w:r w:rsidR="00121878">
        <w:rPr>
          <w:rFonts w:ascii="Times New Roman" w:eastAsia="Times New Roman" w:hAnsi="Times New Roman" w:cs="Times New Roman"/>
          <w:sz w:val="24"/>
          <w:szCs w:val="24"/>
        </w:rPr>
        <w:t xml:space="preserve"> </w:t>
      </w:r>
    </w:p>
    <w:p w14:paraId="65E22E1D" w14:textId="77777777" w:rsidR="00337B84" w:rsidRDefault="000D468B" w:rsidP="00337B84">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sidR="00337B84">
        <w:rPr>
          <w:rFonts w:ascii="Times New Roman" w:eastAsia="Times New Roman" w:hAnsi="Times New Roman" w:cs="Times New Roman"/>
          <w:b/>
          <w:sz w:val="24"/>
          <w:szCs w:val="24"/>
        </w:rPr>
        <w:t>.</w:t>
      </w:r>
      <w:r w:rsidR="00337B84">
        <w:rPr>
          <w:rFonts w:ascii="Times New Roman" w:eastAsia="Times New Roman" w:hAnsi="Times New Roman" w:cs="Times New Roman"/>
          <w:b/>
          <w:sz w:val="24"/>
          <w:szCs w:val="24"/>
        </w:rPr>
        <w:tab/>
        <w:t xml:space="preserve">17 U.S.C. </w:t>
      </w:r>
      <w:r w:rsidR="00EB3B60">
        <w:rPr>
          <w:rFonts w:ascii="Times New Roman" w:eastAsia="Times New Roman" w:hAnsi="Times New Roman" w:cs="Times New Roman"/>
          <w:b/>
          <w:sz w:val="24"/>
          <w:szCs w:val="24"/>
        </w:rPr>
        <w:t xml:space="preserve">§ </w:t>
      </w:r>
      <w:r w:rsidR="00337B84">
        <w:rPr>
          <w:rFonts w:ascii="Times New Roman" w:eastAsia="Times New Roman" w:hAnsi="Times New Roman" w:cs="Times New Roman"/>
          <w:b/>
          <w:sz w:val="24"/>
          <w:szCs w:val="24"/>
        </w:rPr>
        <w:t>204 Would Not be Considered Surplusage Under this Interpretation of the Plain Language of the Copyright Act</w:t>
      </w:r>
    </w:p>
    <w:p w14:paraId="310FFC28" w14:textId="77777777" w:rsidR="00FF4123" w:rsidRDefault="00337B84" w:rsidP="00337B84">
      <w:pPr>
        <w:spacing w:after="24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Defendant</w:t>
      </w:r>
      <w:r w:rsidR="008C34CC">
        <w:rPr>
          <w:rFonts w:ascii="Times New Roman" w:eastAsia="Times New Roman" w:hAnsi="Times New Roman" w:cs="Times New Roman"/>
          <w:sz w:val="24"/>
          <w:szCs w:val="24"/>
        </w:rPr>
        <w:t>s</w:t>
      </w:r>
      <w:r w:rsidR="000D468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will likely argue that the language of 17 U.S.C.</w:t>
      </w:r>
      <w:r w:rsidR="003841A3">
        <w:rPr>
          <w:rFonts w:ascii="Times New Roman" w:eastAsia="Times New Roman" w:hAnsi="Times New Roman" w:cs="Times New Roman"/>
          <w:sz w:val="24"/>
          <w:szCs w:val="24"/>
        </w:rPr>
        <w:t xml:space="preserve"> §</w:t>
      </w:r>
      <w:r w:rsidR="000A4DAC">
        <w:rPr>
          <w:rFonts w:ascii="Times New Roman" w:eastAsia="Times New Roman" w:hAnsi="Times New Roman" w:cs="Times New Roman"/>
          <w:sz w:val="24"/>
          <w:szCs w:val="24"/>
        </w:rPr>
        <w:t xml:space="preserve"> 204(a),</w:t>
      </w:r>
      <w:r>
        <w:rPr>
          <w:rFonts w:ascii="Times New Roman" w:eastAsia="Times New Roman" w:hAnsi="Times New Roman" w:cs="Times New Roman"/>
          <w:sz w:val="24"/>
          <w:szCs w:val="24"/>
        </w:rPr>
        <w:t xml:space="preserve"> “</w:t>
      </w:r>
      <w:r w:rsidRPr="00825BF5">
        <w:rPr>
          <w:rFonts w:ascii="Times New Roman" w:eastAsia="Times New Roman" w:hAnsi="Times New Roman" w:cs="Times New Roman"/>
          <w:sz w:val="24"/>
          <w:szCs w:val="24"/>
        </w:rPr>
        <w:t>A transfer of copyright ownership, other than by operation of law, is not valid unless an instrument of conveyance, or a note or memorandum of the transfer, is in writing and signed by the owner of the rights conveyed or suc</w:t>
      </w:r>
      <w:r w:rsidR="00752168">
        <w:rPr>
          <w:rFonts w:ascii="Times New Roman" w:eastAsia="Times New Roman" w:hAnsi="Times New Roman" w:cs="Times New Roman"/>
          <w:sz w:val="24"/>
          <w:szCs w:val="24"/>
        </w:rPr>
        <w:t>h owner's duly authorized agent</w:t>
      </w:r>
      <w:r w:rsidR="000A4DA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means that reading </w:t>
      </w:r>
      <w:r w:rsidR="003841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101(2) to requi</w:t>
      </w:r>
      <w:r w:rsidR="005B23CF">
        <w:rPr>
          <w:rFonts w:ascii="Times New Roman" w:eastAsia="Times New Roman" w:hAnsi="Times New Roman" w:cs="Times New Roman"/>
          <w:sz w:val="24"/>
          <w:szCs w:val="24"/>
        </w:rPr>
        <w:t xml:space="preserve">re a written instrument </w:t>
      </w:r>
      <w:r>
        <w:rPr>
          <w:rFonts w:ascii="Times New Roman" w:eastAsia="Times New Roman" w:hAnsi="Times New Roman" w:cs="Times New Roman"/>
          <w:sz w:val="24"/>
          <w:szCs w:val="24"/>
        </w:rPr>
        <w:t xml:space="preserve">without a timing requirement would make </w:t>
      </w:r>
      <w:r w:rsidR="003841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204(a) surplusage. </w:t>
      </w:r>
      <w:r w:rsidR="00EB3B60">
        <w:rPr>
          <w:rFonts w:ascii="Times New Roman" w:eastAsia="Times New Roman" w:hAnsi="Times New Roman" w:cs="Times New Roman"/>
          <w:sz w:val="24"/>
          <w:szCs w:val="24"/>
        </w:rPr>
        <w:t xml:space="preserve">A careful reading of </w:t>
      </w:r>
      <w:r w:rsidR="00752168">
        <w:rPr>
          <w:rFonts w:ascii="Times New Roman" w:eastAsia="Times New Roman" w:hAnsi="Times New Roman" w:cs="Times New Roman"/>
          <w:sz w:val="24"/>
          <w:szCs w:val="24"/>
        </w:rPr>
        <w:t xml:space="preserve">section </w:t>
      </w:r>
      <w:r w:rsidR="003841A3">
        <w:rPr>
          <w:rFonts w:ascii="Times New Roman" w:eastAsia="Times New Roman" w:hAnsi="Times New Roman" w:cs="Times New Roman"/>
          <w:sz w:val="24"/>
          <w:szCs w:val="24"/>
        </w:rPr>
        <w:t xml:space="preserve">§ </w:t>
      </w:r>
      <w:r w:rsidR="00752168">
        <w:rPr>
          <w:rFonts w:ascii="Times New Roman" w:eastAsia="Times New Roman" w:hAnsi="Times New Roman" w:cs="Times New Roman"/>
          <w:sz w:val="24"/>
          <w:szCs w:val="24"/>
        </w:rPr>
        <w:t>101(2)</w:t>
      </w:r>
      <w:r w:rsidR="000A4DAC">
        <w:rPr>
          <w:rFonts w:ascii="Times New Roman" w:eastAsia="Times New Roman" w:hAnsi="Times New Roman" w:cs="Times New Roman"/>
          <w:sz w:val="24"/>
          <w:szCs w:val="24"/>
        </w:rPr>
        <w:t>, however,</w:t>
      </w:r>
      <w:r w:rsidR="00752168">
        <w:rPr>
          <w:rFonts w:ascii="Times New Roman" w:eastAsia="Times New Roman" w:hAnsi="Times New Roman" w:cs="Times New Roman"/>
          <w:sz w:val="24"/>
          <w:szCs w:val="24"/>
        </w:rPr>
        <w:t xml:space="preserve"> shows that the written instrument requirement refers specifically to works made for hire.</w:t>
      </w:r>
      <w:r w:rsidR="00B50129">
        <w:rPr>
          <w:rFonts w:ascii="Times New Roman" w:eastAsia="Times New Roman" w:hAnsi="Times New Roman" w:cs="Times New Roman"/>
          <w:sz w:val="24"/>
          <w:szCs w:val="24"/>
        </w:rPr>
        <w:t xml:space="preserve"> </w:t>
      </w:r>
      <w:r w:rsidR="0055474D">
        <w:rPr>
          <w:rFonts w:ascii="Times New Roman" w:eastAsia="Times New Roman" w:hAnsi="Times New Roman" w:cs="Times New Roman"/>
          <w:sz w:val="24"/>
          <w:szCs w:val="24"/>
        </w:rPr>
        <w:t>Additional</w:t>
      </w:r>
      <w:r w:rsidR="005B23CF">
        <w:rPr>
          <w:rFonts w:ascii="Times New Roman" w:eastAsia="Times New Roman" w:hAnsi="Times New Roman" w:cs="Times New Roman"/>
          <w:sz w:val="24"/>
          <w:szCs w:val="24"/>
        </w:rPr>
        <w:t xml:space="preserve"> language in the section reinforces t</w:t>
      </w:r>
      <w:r w:rsidR="00B50129">
        <w:rPr>
          <w:rFonts w:ascii="Times New Roman" w:eastAsia="Times New Roman" w:hAnsi="Times New Roman" w:cs="Times New Roman"/>
          <w:sz w:val="24"/>
          <w:szCs w:val="24"/>
        </w:rPr>
        <w:t>his argument</w:t>
      </w:r>
      <w:r w:rsidR="005B23CF">
        <w:rPr>
          <w:rFonts w:ascii="Times New Roman" w:eastAsia="Times New Roman" w:hAnsi="Times New Roman" w:cs="Times New Roman"/>
          <w:sz w:val="24"/>
          <w:szCs w:val="24"/>
        </w:rPr>
        <w:t xml:space="preserve"> as</w:t>
      </w:r>
      <w:r w:rsidR="00B50129">
        <w:rPr>
          <w:rFonts w:ascii="Times New Roman" w:eastAsia="Times New Roman" w:hAnsi="Times New Roman" w:cs="Times New Roman"/>
          <w:sz w:val="24"/>
          <w:szCs w:val="24"/>
        </w:rPr>
        <w:t xml:space="preserve"> </w:t>
      </w:r>
      <w:r w:rsidR="005B23CF">
        <w:rPr>
          <w:rFonts w:ascii="Times New Roman" w:eastAsia="Times New Roman" w:hAnsi="Times New Roman" w:cs="Times New Roman"/>
          <w:sz w:val="24"/>
          <w:szCs w:val="24"/>
        </w:rPr>
        <w:t xml:space="preserve">it </w:t>
      </w:r>
      <w:r w:rsidR="00B50129">
        <w:rPr>
          <w:rFonts w:ascii="Times New Roman" w:eastAsia="Times New Roman" w:hAnsi="Times New Roman" w:cs="Times New Roman"/>
          <w:sz w:val="24"/>
          <w:szCs w:val="24"/>
        </w:rPr>
        <w:t>outlines a variety of arrangements that may be considered a work made for hire under the statute.</w:t>
      </w:r>
      <w:r w:rsidR="00752168">
        <w:rPr>
          <w:rFonts w:ascii="Times New Roman" w:eastAsia="Times New Roman" w:hAnsi="Times New Roman" w:cs="Times New Roman"/>
          <w:sz w:val="24"/>
          <w:szCs w:val="24"/>
        </w:rPr>
        <w:t xml:space="preserve"> </w:t>
      </w:r>
      <w:r w:rsidR="005B23CF">
        <w:rPr>
          <w:rFonts w:ascii="Times New Roman" w:eastAsia="Times New Roman" w:hAnsi="Times New Roman" w:cs="Times New Roman"/>
          <w:sz w:val="24"/>
          <w:szCs w:val="24"/>
        </w:rPr>
        <w:t>T</w:t>
      </w:r>
      <w:r w:rsidR="00FF4123">
        <w:rPr>
          <w:rFonts w:ascii="Times New Roman" w:eastAsia="Times New Roman" w:hAnsi="Times New Roman" w:cs="Times New Roman"/>
          <w:sz w:val="24"/>
          <w:szCs w:val="24"/>
        </w:rPr>
        <w:t xml:space="preserve">he requirement for a written instrument in </w:t>
      </w:r>
      <w:r w:rsidR="003841A3">
        <w:rPr>
          <w:rFonts w:ascii="Times New Roman" w:eastAsia="Times New Roman" w:hAnsi="Times New Roman" w:cs="Times New Roman"/>
          <w:sz w:val="24"/>
          <w:szCs w:val="24"/>
        </w:rPr>
        <w:t xml:space="preserve">§ </w:t>
      </w:r>
      <w:r w:rsidR="00FF4123">
        <w:rPr>
          <w:rFonts w:ascii="Times New Roman" w:eastAsia="Times New Roman" w:hAnsi="Times New Roman" w:cs="Times New Roman"/>
          <w:sz w:val="24"/>
          <w:szCs w:val="24"/>
        </w:rPr>
        <w:t>204(a)</w:t>
      </w:r>
      <w:r w:rsidR="005B23CF">
        <w:rPr>
          <w:rFonts w:ascii="Times New Roman" w:eastAsia="Times New Roman" w:hAnsi="Times New Roman" w:cs="Times New Roman"/>
          <w:sz w:val="24"/>
          <w:szCs w:val="24"/>
        </w:rPr>
        <w:t>, though,</w:t>
      </w:r>
      <w:r w:rsidR="00FF4123">
        <w:rPr>
          <w:rFonts w:ascii="Times New Roman" w:eastAsia="Times New Roman" w:hAnsi="Times New Roman" w:cs="Times New Roman"/>
          <w:sz w:val="24"/>
          <w:szCs w:val="24"/>
        </w:rPr>
        <w:t xml:space="preserve"> </w:t>
      </w:r>
      <w:r w:rsidR="005B23CF">
        <w:rPr>
          <w:rFonts w:ascii="Times New Roman" w:eastAsia="Times New Roman" w:hAnsi="Times New Roman" w:cs="Times New Roman"/>
          <w:sz w:val="24"/>
          <w:szCs w:val="24"/>
        </w:rPr>
        <w:t>concerns</w:t>
      </w:r>
      <w:r w:rsidR="00B50129">
        <w:rPr>
          <w:rFonts w:ascii="Times New Roman" w:eastAsia="Times New Roman" w:hAnsi="Times New Roman" w:cs="Times New Roman"/>
          <w:sz w:val="24"/>
          <w:szCs w:val="24"/>
        </w:rPr>
        <w:t xml:space="preserve"> copyrighted works under </w:t>
      </w:r>
      <w:r w:rsidR="005B23CF">
        <w:rPr>
          <w:rFonts w:ascii="Times New Roman" w:eastAsia="Times New Roman" w:hAnsi="Times New Roman" w:cs="Times New Roman"/>
          <w:sz w:val="24"/>
          <w:szCs w:val="24"/>
        </w:rPr>
        <w:t>any</w:t>
      </w:r>
      <w:r w:rsidR="00B50129">
        <w:rPr>
          <w:rFonts w:ascii="Times New Roman" w:eastAsia="Times New Roman" w:hAnsi="Times New Roman" w:cs="Times New Roman"/>
          <w:sz w:val="24"/>
          <w:szCs w:val="24"/>
        </w:rPr>
        <w:t xml:space="preserve"> general classification</w:t>
      </w:r>
      <w:r w:rsidR="00FF4123">
        <w:rPr>
          <w:rFonts w:ascii="Times New Roman" w:eastAsia="Times New Roman" w:hAnsi="Times New Roman" w:cs="Times New Roman"/>
          <w:sz w:val="24"/>
          <w:szCs w:val="24"/>
        </w:rPr>
        <w:t xml:space="preserve">. Thus, </w:t>
      </w:r>
      <w:r w:rsidR="003841A3">
        <w:rPr>
          <w:rFonts w:ascii="Times New Roman" w:eastAsia="Times New Roman" w:hAnsi="Times New Roman" w:cs="Times New Roman"/>
          <w:sz w:val="24"/>
          <w:szCs w:val="24"/>
        </w:rPr>
        <w:t xml:space="preserve">§ </w:t>
      </w:r>
      <w:r w:rsidR="00FF4123">
        <w:rPr>
          <w:rFonts w:ascii="Times New Roman" w:eastAsia="Times New Roman" w:hAnsi="Times New Roman" w:cs="Times New Roman"/>
          <w:sz w:val="24"/>
          <w:szCs w:val="24"/>
        </w:rPr>
        <w:t xml:space="preserve">101(2) </w:t>
      </w:r>
      <w:r w:rsidR="000D468B">
        <w:rPr>
          <w:rFonts w:ascii="Times New Roman" w:eastAsia="Times New Roman" w:hAnsi="Times New Roman" w:cs="Times New Roman"/>
          <w:sz w:val="24"/>
          <w:szCs w:val="24"/>
        </w:rPr>
        <w:t>should</w:t>
      </w:r>
      <w:r w:rsidR="00FF4123">
        <w:rPr>
          <w:rFonts w:ascii="Times New Roman" w:eastAsia="Times New Roman" w:hAnsi="Times New Roman" w:cs="Times New Roman"/>
          <w:sz w:val="24"/>
          <w:szCs w:val="24"/>
        </w:rPr>
        <w:t xml:space="preserve"> be understood as addressing specific requirements for works</w:t>
      </w:r>
      <w:r w:rsidR="005B23CF">
        <w:rPr>
          <w:rFonts w:ascii="Times New Roman" w:eastAsia="Times New Roman" w:hAnsi="Times New Roman" w:cs="Times New Roman"/>
          <w:sz w:val="24"/>
          <w:szCs w:val="24"/>
        </w:rPr>
        <w:t xml:space="preserve"> made for hire, suggesting</w:t>
      </w:r>
      <w:r w:rsidR="00FF4123">
        <w:rPr>
          <w:rFonts w:ascii="Times New Roman" w:eastAsia="Times New Roman" w:hAnsi="Times New Roman" w:cs="Times New Roman"/>
          <w:sz w:val="24"/>
          <w:szCs w:val="24"/>
        </w:rPr>
        <w:t xml:space="preserve"> the two sections do not address the same issue and </w:t>
      </w:r>
      <w:r w:rsidR="005B23CF">
        <w:rPr>
          <w:rFonts w:ascii="Times New Roman" w:eastAsia="Times New Roman" w:hAnsi="Times New Roman" w:cs="Times New Roman"/>
          <w:sz w:val="24"/>
          <w:szCs w:val="24"/>
        </w:rPr>
        <w:t xml:space="preserve">are </w:t>
      </w:r>
      <w:r w:rsidR="00FF4123">
        <w:rPr>
          <w:rFonts w:ascii="Times New Roman" w:eastAsia="Times New Roman" w:hAnsi="Times New Roman" w:cs="Times New Roman"/>
          <w:sz w:val="24"/>
          <w:szCs w:val="24"/>
        </w:rPr>
        <w:t>not surplusage in the Copyright Act.</w:t>
      </w:r>
    </w:p>
    <w:p w14:paraId="4D495A68" w14:textId="77777777" w:rsidR="003841A3" w:rsidRDefault="00FF4123" w:rsidP="00337B84">
      <w:pPr>
        <w:spacing w:after="24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 second key difference between the two sections is </w:t>
      </w:r>
      <w:r w:rsidR="003841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204(a) deals with the transfer of copyrights, whereas </w:t>
      </w:r>
      <w:r w:rsidR="003841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101(2) deals with the establishment of a copyright and initial ownership of the copyright. This presents a </w:t>
      </w:r>
      <w:r w:rsidR="00B50129">
        <w:rPr>
          <w:rFonts w:ascii="Times New Roman" w:eastAsia="Times New Roman" w:hAnsi="Times New Roman" w:cs="Times New Roman"/>
          <w:sz w:val="24"/>
          <w:szCs w:val="24"/>
        </w:rPr>
        <w:t xml:space="preserve">significant </w:t>
      </w:r>
      <w:r>
        <w:rPr>
          <w:rFonts w:ascii="Times New Roman" w:eastAsia="Times New Roman" w:hAnsi="Times New Roman" w:cs="Times New Roman"/>
          <w:sz w:val="24"/>
          <w:szCs w:val="24"/>
        </w:rPr>
        <w:t xml:space="preserve">difference between the two sections because each deals with a different point in </w:t>
      </w:r>
      <w:r w:rsidR="0055474D">
        <w:rPr>
          <w:rFonts w:ascii="Times New Roman" w:eastAsia="Times New Roman" w:hAnsi="Times New Roman" w:cs="Times New Roman"/>
          <w:sz w:val="24"/>
          <w:szCs w:val="24"/>
        </w:rPr>
        <w:t>time in the life of a copyright:</w:t>
      </w:r>
      <w:r>
        <w:rPr>
          <w:rFonts w:ascii="Times New Roman" w:eastAsia="Times New Roman" w:hAnsi="Times New Roman" w:cs="Times New Roman"/>
          <w:sz w:val="24"/>
          <w:szCs w:val="24"/>
        </w:rPr>
        <w:t xml:space="preserve"> </w:t>
      </w:r>
      <w:r w:rsidR="003841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101(2) addressing the initial establishment of a copyright when it is a work made for hire; and, </w:t>
      </w:r>
      <w:r w:rsidR="003841A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204(a) </w:t>
      </w:r>
      <w:r w:rsidR="00B50129">
        <w:rPr>
          <w:rFonts w:ascii="Times New Roman" w:eastAsia="Times New Roman" w:hAnsi="Times New Roman" w:cs="Times New Roman"/>
          <w:sz w:val="24"/>
          <w:szCs w:val="24"/>
        </w:rPr>
        <w:t>providing for the proper</w:t>
      </w:r>
      <w:r>
        <w:rPr>
          <w:rFonts w:ascii="Times New Roman" w:eastAsia="Times New Roman" w:hAnsi="Times New Roman" w:cs="Times New Roman"/>
          <w:sz w:val="24"/>
          <w:szCs w:val="24"/>
        </w:rPr>
        <w:t xml:space="preserve"> transfer</w:t>
      </w:r>
      <w:r w:rsidR="00B50129">
        <w:rPr>
          <w:rFonts w:ascii="Times New Roman" w:eastAsia="Times New Roman" w:hAnsi="Times New Roman" w:cs="Times New Roman"/>
          <w:sz w:val="24"/>
          <w:szCs w:val="24"/>
        </w:rPr>
        <w:t xml:space="preserve"> of</w:t>
      </w:r>
      <w:r>
        <w:rPr>
          <w:rFonts w:ascii="Times New Roman" w:eastAsia="Times New Roman" w:hAnsi="Times New Roman" w:cs="Times New Roman"/>
          <w:sz w:val="24"/>
          <w:szCs w:val="24"/>
        </w:rPr>
        <w:t xml:space="preserve"> a copyright once it has been established. </w:t>
      </w:r>
      <w:r w:rsidR="0055474D">
        <w:rPr>
          <w:rFonts w:ascii="Times New Roman" w:eastAsia="Times New Roman" w:hAnsi="Times New Roman" w:cs="Times New Roman"/>
          <w:sz w:val="24"/>
          <w:szCs w:val="24"/>
        </w:rPr>
        <w:t>Both</w:t>
      </w:r>
      <w:r w:rsidR="0038654F">
        <w:rPr>
          <w:rFonts w:ascii="Times New Roman" w:eastAsia="Times New Roman" w:hAnsi="Times New Roman" w:cs="Times New Roman"/>
          <w:sz w:val="24"/>
          <w:szCs w:val="24"/>
        </w:rPr>
        <w:t xml:space="preserve"> arguments suggest that </w:t>
      </w:r>
      <w:r w:rsidR="003841A3">
        <w:rPr>
          <w:rFonts w:ascii="Times New Roman" w:eastAsia="Times New Roman" w:hAnsi="Times New Roman" w:cs="Times New Roman"/>
          <w:sz w:val="24"/>
          <w:szCs w:val="24"/>
        </w:rPr>
        <w:t xml:space="preserve">§ 101(2) and § 204(a) are not redundancies </w:t>
      </w:r>
      <w:r w:rsidR="0076697E">
        <w:rPr>
          <w:rFonts w:ascii="Times New Roman" w:eastAsia="Times New Roman" w:hAnsi="Times New Roman" w:cs="Times New Roman"/>
          <w:sz w:val="24"/>
          <w:szCs w:val="24"/>
        </w:rPr>
        <w:t>and</w:t>
      </w:r>
      <w:r w:rsidR="003841A3">
        <w:rPr>
          <w:rFonts w:ascii="Times New Roman" w:eastAsia="Times New Roman" w:hAnsi="Times New Roman" w:cs="Times New Roman"/>
          <w:sz w:val="24"/>
          <w:szCs w:val="24"/>
        </w:rPr>
        <w:t xml:space="preserve"> the court should not consider them to be surplusage.</w:t>
      </w:r>
    </w:p>
    <w:p w14:paraId="121E1363" w14:textId="77777777" w:rsidR="0055474D" w:rsidRPr="00825BF5" w:rsidRDefault="0055474D" w:rsidP="0055474D">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In consideration of the previous arguments, it is reasonable for the court to rule based on the plain language of the statute that Congress did not intend to have an executed written instrument precede the creation of a work made for hire.</w:t>
      </w:r>
    </w:p>
    <w:p w14:paraId="26DA7B02" w14:textId="77777777" w:rsidR="00BE676A" w:rsidRDefault="000D468B" w:rsidP="00B260EE">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B.</w:t>
      </w:r>
      <w:r>
        <w:rPr>
          <w:rFonts w:ascii="Times New Roman" w:hAnsi="Times New Roman" w:cs="Times New Roman"/>
          <w:b/>
          <w:bCs/>
          <w:iCs/>
          <w:sz w:val="24"/>
          <w:szCs w:val="24"/>
        </w:rPr>
        <w:tab/>
      </w:r>
      <w:r w:rsidR="00AC0FE6">
        <w:rPr>
          <w:rFonts w:ascii="Times New Roman" w:hAnsi="Times New Roman" w:cs="Times New Roman"/>
          <w:b/>
          <w:bCs/>
          <w:iCs/>
          <w:sz w:val="24"/>
          <w:szCs w:val="24"/>
        </w:rPr>
        <w:t xml:space="preserve">THE LEGISLATIVE HISTORY OF THE COPYRIGHT ACT DOES NOT SUPPORT </w:t>
      </w:r>
      <w:r w:rsidR="006E1AD6">
        <w:rPr>
          <w:rFonts w:ascii="Times New Roman" w:hAnsi="Times New Roman" w:cs="Times New Roman"/>
          <w:b/>
          <w:bCs/>
          <w:iCs/>
          <w:sz w:val="24"/>
          <w:szCs w:val="24"/>
        </w:rPr>
        <w:t xml:space="preserve">THE </w:t>
      </w:r>
      <w:r w:rsidR="00AC0FE6">
        <w:rPr>
          <w:rFonts w:ascii="Times New Roman" w:hAnsi="Times New Roman" w:cs="Times New Roman"/>
          <w:b/>
          <w:bCs/>
          <w:iCs/>
          <w:sz w:val="24"/>
          <w:szCs w:val="24"/>
        </w:rPr>
        <w:t xml:space="preserve">CONCLUSION </w:t>
      </w:r>
      <w:r w:rsidR="006E1AD6">
        <w:rPr>
          <w:rFonts w:ascii="Times New Roman" w:hAnsi="Times New Roman" w:cs="Times New Roman"/>
          <w:b/>
          <w:bCs/>
          <w:iCs/>
          <w:sz w:val="24"/>
          <w:szCs w:val="24"/>
        </w:rPr>
        <w:t xml:space="preserve">THAT </w:t>
      </w:r>
      <w:r w:rsidR="00AC0FE6">
        <w:rPr>
          <w:rFonts w:ascii="Times New Roman" w:hAnsi="Times New Roman" w:cs="Times New Roman"/>
          <w:b/>
          <w:bCs/>
          <w:iCs/>
          <w:sz w:val="24"/>
          <w:szCs w:val="24"/>
        </w:rPr>
        <w:t>THE STATUTE REQUIRES AN EXECUTED, WRITTEN INSTRUMENT TO PRECEDE A WORK MADE FOR HIRE</w:t>
      </w:r>
    </w:p>
    <w:p w14:paraId="26ADBE7D" w14:textId="77777777" w:rsidR="00DF72BA" w:rsidRDefault="000D468B" w:rsidP="00B260EE">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1</w:t>
      </w:r>
      <w:r w:rsidR="00271D56">
        <w:rPr>
          <w:rFonts w:ascii="Times New Roman" w:hAnsi="Times New Roman" w:cs="Times New Roman"/>
          <w:b/>
          <w:bCs/>
          <w:iCs/>
          <w:sz w:val="24"/>
          <w:szCs w:val="24"/>
        </w:rPr>
        <w:t>.</w:t>
      </w:r>
      <w:r w:rsidR="00271D56">
        <w:rPr>
          <w:rFonts w:ascii="Times New Roman" w:hAnsi="Times New Roman" w:cs="Times New Roman"/>
          <w:b/>
          <w:bCs/>
          <w:iCs/>
          <w:sz w:val="24"/>
          <w:szCs w:val="24"/>
        </w:rPr>
        <w:tab/>
      </w:r>
      <w:r w:rsidR="00DF72BA">
        <w:rPr>
          <w:rFonts w:ascii="Times New Roman" w:hAnsi="Times New Roman" w:cs="Times New Roman"/>
          <w:b/>
          <w:bCs/>
          <w:iCs/>
          <w:sz w:val="24"/>
          <w:szCs w:val="24"/>
        </w:rPr>
        <w:t>The Express</w:t>
      </w:r>
      <w:r>
        <w:rPr>
          <w:rFonts w:ascii="Times New Roman" w:hAnsi="Times New Roman" w:cs="Times New Roman"/>
          <w:b/>
          <w:bCs/>
          <w:iCs/>
          <w:sz w:val="24"/>
          <w:szCs w:val="24"/>
        </w:rPr>
        <w:t xml:space="preserve"> Verbal</w:t>
      </w:r>
      <w:r w:rsidR="00DF72BA">
        <w:rPr>
          <w:rFonts w:ascii="Times New Roman" w:hAnsi="Times New Roman" w:cs="Times New Roman"/>
          <w:b/>
          <w:bCs/>
          <w:iCs/>
          <w:sz w:val="24"/>
          <w:szCs w:val="24"/>
        </w:rPr>
        <w:t xml:space="preserve"> Agreement Between </w:t>
      </w:r>
      <w:r>
        <w:rPr>
          <w:rFonts w:ascii="Times New Roman" w:hAnsi="Times New Roman" w:cs="Times New Roman"/>
          <w:b/>
          <w:bCs/>
          <w:iCs/>
          <w:sz w:val="24"/>
          <w:szCs w:val="24"/>
        </w:rPr>
        <w:t>OGS</w:t>
      </w:r>
      <w:r w:rsidR="00DF72BA">
        <w:rPr>
          <w:rFonts w:ascii="Times New Roman" w:hAnsi="Times New Roman" w:cs="Times New Roman"/>
          <w:b/>
          <w:bCs/>
          <w:iCs/>
          <w:sz w:val="24"/>
          <w:szCs w:val="24"/>
        </w:rPr>
        <w:t xml:space="preserve"> and Defendant </w:t>
      </w:r>
      <w:r>
        <w:rPr>
          <w:rFonts w:ascii="Times New Roman" w:hAnsi="Times New Roman" w:cs="Times New Roman"/>
          <w:b/>
          <w:bCs/>
          <w:iCs/>
          <w:sz w:val="24"/>
          <w:szCs w:val="24"/>
        </w:rPr>
        <w:t>Lime</w:t>
      </w:r>
      <w:r w:rsidR="00220B0A">
        <w:rPr>
          <w:rFonts w:ascii="Times New Roman" w:hAnsi="Times New Roman" w:cs="Times New Roman"/>
          <w:b/>
          <w:bCs/>
          <w:iCs/>
          <w:sz w:val="24"/>
          <w:szCs w:val="24"/>
        </w:rPr>
        <w:t xml:space="preserve"> was Sufficient to</w:t>
      </w:r>
      <w:r>
        <w:rPr>
          <w:rFonts w:ascii="Times New Roman" w:hAnsi="Times New Roman" w:cs="Times New Roman"/>
          <w:b/>
          <w:bCs/>
          <w:iCs/>
          <w:sz w:val="24"/>
          <w:szCs w:val="24"/>
        </w:rPr>
        <w:t xml:space="preserve"> </w:t>
      </w:r>
      <w:r w:rsidR="00220B0A">
        <w:rPr>
          <w:rFonts w:ascii="Times New Roman" w:hAnsi="Times New Roman" w:cs="Times New Roman"/>
          <w:b/>
          <w:bCs/>
          <w:iCs/>
          <w:sz w:val="24"/>
          <w:szCs w:val="24"/>
        </w:rPr>
        <w:t>Satisfy</w:t>
      </w:r>
      <w:r w:rsidR="00DF72BA">
        <w:rPr>
          <w:rFonts w:ascii="Times New Roman" w:hAnsi="Times New Roman" w:cs="Times New Roman"/>
          <w:b/>
          <w:bCs/>
          <w:iCs/>
          <w:sz w:val="24"/>
          <w:szCs w:val="24"/>
        </w:rPr>
        <w:t xml:space="preserve"> the Copyright Act’s Purpose to Create Certainty as to the Owner of a Copyright</w:t>
      </w:r>
      <w:r w:rsidR="005F1998">
        <w:rPr>
          <w:rFonts w:ascii="Times New Roman" w:hAnsi="Times New Roman" w:cs="Times New Roman"/>
          <w:b/>
          <w:bCs/>
          <w:iCs/>
          <w:sz w:val="24"/>
          <w:szCs w:val="24"/>
        </w:rPr>
        <w:t xml:space="preserve"> </w:t>
      </w:r>
    </w:p>
    <w:p w14:paraId="7271952D" w14:textId="77777777" w:rsidR="006E1AD6" w:rsidRDefault="00DF72BA" w:rsidP="006E1AD6">
      <w:pPr>
        <w:spacing w:line="480" w:lineRule="auto"/>
        <w:contextualSpacing/>
        <w:rPr>
          <w:rFonts w:ascii="Times New Roman" w:eastAsia="Times New Roman" w:hAnsi="Times New Roman" w:cs="Times New Roman"/>
          <w:sz w:val="24"/>
          <w:szCs w:val="24"/>
        </w:rPr>
      </w:pPr>
      <w:r>
        <w:rPr>
          <w:rFonts w:ascii="Times New Roman" w:hAnsi="Times New Roman" w:cs="Times New Roman"/>
          <w:b/>
          <w:bCs/>
          <w:iCs/>
          <w:sz w:val="24"/>
          <w:szCs w:val="24"/>
        </w:rPr>
        <w:tab/>
      </w:r>
      <w:r w:rsidR="00CD2EBE">
        <w:rPr>
          <w:rFonts w:ascii="Times New Roman" w:hAnsi="Times New Roman" w:cs="Times New Roman"/>
          <w:bCs/>
          <w:iCs/>
          <w:sz w:val="24"/>
          <w:szCs w:val="24"/>
        </w:rPr>
        <w:t xml:space="preserve">According to </w:t>
      </w:r>
      <w:r>
        <w:rPr>
          <w:rFonts w:ascii="Times New Roman" w:hAnsi="Times New Roman" w:cs="Times New Roman"/>
          <w:bCs/>
          <w:iCs/>
          <w:sz w:val="24"/>
          <w:szCs w:val="24"/>
        </w:rPr>
        <w:t xml:space="preserve">the House Committee Report for the Copyright Act of 1974, one of the main purposes of the revision was “to </w:t>
      </w:r>
      <w:r w:rsidRPr="00493944">
        <w:rPr>
          <w:rFonts w:ascii="Times New Roman" w:eastAsia="Times New Roman" w:hAnsi="Times New Roman" w:cs="Times New Roman"/>
          <w:sz w:val="24"/>
          <w:szCs w:val="24"/>
        </w:rPr>
        <w:t xml:space="preserve">promote national uniformity and to avoid the practical </w:t>
      </w:r>
      <w:r w:rsidRPr="00842A14">
        <w:rPr>
          <w:rFonts w:ascii="Times New Roman" w:eastAsia="Times New Roman" w:hAnsi="Times New Roman" w:cs="Times New Roman"/>
          <w:i/>
          <w:sz w:val="24"/>
          <w:szCs w:val="24"/>
        </w:rPr>
        <w:t>difficulties of determining and enforcing an author's rights</w:t>
      </w:r>
      <w:r w:rsidRPr="00493944">
        <w:rPr>
          <w:rFonts w:ascii="Times New Roman" w:eastAsia="Times New Roman" w:hAnsi="Times New Roman" w:cs="Times New Roman"/>
          <w:sz w:val="24"/>
          <w:szCs w:val="24"/>
        </w:rPr>
        <w:t xml:space="preserve"> under the differing laws and in the separate courts of the various States.</w:t>
      </w:r>
      <w:r>
        <w:rPr>
          <w:rFonts w:ascii="Times New Roman" w:eastAsia="Times New Roman" w:hAnsi="Times New Roman" w:cs="Times New Roman"/>
          <w:sz w:val="24"/>
          <w:szCs w:val="24"/>
        </w:rPr>
        <w:t xml:space="preserve">” </w:t>
      </w:r>
      <w:r w:rsidR="00C8292A" w:rsidRPr="00C8292A">
        <w:rPr>
          <w:rFonts w:ascii="Times New Roman" w:eastAsia="Times New Roman" w:hAnsi="Times New Roman" w:cs="Times New Roman"/>
          <w:smallCaps/>
          <w:sz w:val="24"/>
          <w:szCs w:val="24"/>
        </w:rPr>
        <w:t>H.R. Rep. No</w:t>
      </w:r>
      <w:r w:rsidRPr="00C8292A">
        <w:rPr>
          <w:rFonts w:ascii="Times New Roman" w:eastAsia="Times New Roman" w:hAnsi="Times New Roman" w:cs="Times New Roman"/>
          <w:smallCaps/>
          <w:sz w:val="24"/>
          <w:szCs w:val="24"/>
        </w:rPr>
        <w:t>.</w:t>
      </w:r>
      <w:r w:rsidRPr="00493944">
        <w:rPr>
          <w:rFonts w:ascii="Times New Roman" w:eastAsia="Times New Roman" w:hAnsi="Times New Roman" w:cs="Times New Roman"/>
          <w:sz w:val="24"/>
          <w:szCs w:val="24"/>
        </w:rPr>
        <w:t xml:space="preserve"> 94-1476, </w:t>
      </w:r>
      <w:r w:rsidR="00C8292A">
        <w:rPr>
          <w:rFonts w:ascii="Times New Roman" w:eastAsia="Times New Roman" w:hAnsi="Times New Roman" w:cs="Times New Roman"/>
          <w:sz w:val="24"/>
          <w:szCs w:val="24"/>
        </w:rPr>
        <w:t>at 129</w:t>
      </w:r>
      <w:r w:rsidRPr="00493944">
        <w:rPr>
          <w:rFonts w:ascii="Times New Roman" w:eastAsia="Times New Roman" w:hAnsi="Times New Roman" w:cs="Times New Roman"/>
          <w:sz w:val="24"/>
          <w:szCs w:val="24"/>
        </w:rPr>
        <w:t xml:space="preserve"> </w:t>
      </w:r>
      <w:r w:rsidR="00C8292A">
        <w:rPr>
          <w:rFonts w:ascii="Times New Roman" w:eastAsia="Times New Roman" w:hAnsi="Times New Roman" w:cs="Times New Roman"/>
          <w:sz w:val="24"/>
          <w:szCs w:val="24"/>
        </w:rPr>
        <w:t>(</w:t>
      </w:r>
      <w:r w:rsidRPr="00493944">
        <w:rPr>
          <w:rFonts w:ascii="Times New Roman" w:eastAsia="Times New Roman" w:hAnsi="Times New Roman" w:cs="Times New Roman"/>
          <w:sz w:val="24"/>
          <w:szCs w:val="24"/>
        </w:rPr>
        <w:t>1976</w:t>
      </w:r>
      <w:r w:rsidR="00C8292A">
        <w:rPr>
          <w:rFonts w:ascii="Times New Roman" w:eastAsia="Times New Roman" w:hAnsi="Times New Roman" w:cs="Times New Roman"/>
          <w:sz w:val="24"/>
          <w:szCs w:val="24"/>
        </w:rPr>
        <w:t xml:space="preserve">), </w:t>
      </w:r>
      <w:r w:rsidR="00C8292A">
        <w:rPr>
          <w:rFonts w:ascii="Times New Roman" w:eastAsia="Times New Roman" w:hAnsi="Times New Roman" w:cs="Times New Roman"/>
          <w:i/>
          <w:sz w:val="24"/>
          <w:szCs w:val="24"/>
        </w:rPr>
        <w:t xml:space="preserve">reprinted in </w:t>
      </w:r>
      <w:r w:rsidR="00C8292A" w:rsidRPr="00AF3A82">
        <w:rPr>
          <w:rFonts w:ascii="Times New Roman" w:eastAsia="Times New Roman" w:hAnsi="Times New Roman" w:cs="Times New Roman"/>
          <w:sz w:val="24"/>
          <w:szCs w:val="24"/>
        </w:rPr>
        <w:t>1976</w:t>
      </w:r>
      <w:r w:rsidRPr="00493944">
        <w:rPr>
          <w:rFonts w:ascii="Times New Roman" w:eastAsia="Times New Roman" w:hAnsi="Times New Roman" w:cs="Times New Roman"/>
          <w:sz w:val="24"/>
          <w:szCs w:val="24"/>
        </w:rPr>
        <w:t xml:space="preserve"> U.S.C.C.A.N. 5659, 5745</w:t>
      </w:r>
      <w:r w:rsidR="00842A14">
        <w:rPr>
          <w:rFonts w:ascii="Times New Roman" w:eastAsia="Times New Roman" w:hAnsi="Times New Roman" w:cs="Times New Roman"/>
          <w:sz w:val="24"/>
          <w:szCs w:val="24"/>
        </w:rPr>
        <w:t xml:space="preserve"> (emphasis </w:t>
      </w:r>
      <w:r w:rsidR="004A19DE">
        <w:rPr>
          <w:rFonts w:ascii="Times New Roman" w:eastAsia="Times New Roman" w:hAnsi="Times New Roman" w:cs="Times New Roman"/>
          <w:sz w:val="24"/>
          <w:szCs w:val="24"/>
        </w:rPr>
        <w:t>added</w:t>
      </w:r>
      <w:r w:rsidR="00842A1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This intent is</w:t>
      </w:r>
      <w:r w:rsidR="00A06B82">
        <w:rPr>
          <w:rFonts w:ascii="Times New Roman" w:eastAsia="Times New Roman" w:hAnsi="Times New Roman" w:cs="Times New Roman"/>
          <w:sz w:val="24"/>
          <w:szCs w:val="24"/>
        </w:rPr>
        <w:t xml:space="preserve"> also</w:t>
      </w:r>
      <w:r>
        <w:rPr>
          <w:rFonts w:ascii="Times New Roman" w:eastAsia="Times New Roman" w:hAnsi="Times New Roman" w:cs="Times New Roman"/>
          <w:sz w:val="24"/>
          <w:szCs w:val="24"/>
        </w:rPr>
        <w:t xml:space="preserve"> reflected in 17 U.S.C. § 301: </w:t>
      </w:r>
    </w:p>
    <w:p w14:paraId="0A74E267" w14:textId="77777777" w:rsidR="00DF72BA" w:rsidRDefault="00DF72BA" w:rsidP="000D468B">
      <w:pPr>
        <w:spacing w:line="240" w:lineRule="auto"/>
        <w:ind w:left="720" w:right="720"/>
        <w:rPr>
          <w:rFonts w:ascii="Times New Roman" w:hAnsi="Times New Roman" w:cs="Times New Roman"/>
          <w:sz w:val="24"/>
          <w:szCs w:val="24"/>
        </w:rPr>
      </w:pPr>
      <w:r w:rsidRPr="00493944">
        <w:rPr>
          <w:rFonts w:ascii="Times New Roman" w:hAnsi="Times New Roman" w:cs="Times New Roman"/>
          <w:sz w:val="24"/>
          <w:szCs w:val="24"/>
        </w:rPr>
        <w:t>On and after January 1, 1978, all legal or equitable rights that are equivalent to any of the exclusive rights within the general scope of copyright as specified by section 106 in works of authorship that are fixed in a tangible medium of expression and come within the subject matter of copyright as spe</w:t>
      </w:r>
      <w:r w:rsidR="005B6053">
        <w:rPr>
          <w:rFonts w:ascii="Times New Roman" w:hAnsi="Times New Roman" w:cs="Times New Roman"/>
          <w:sz w:val="24"/>
          <w:szCs w:val="24"/>
        </w:rPr>
        <w:t>cified by sections 102 and 103…</w:t>
      </w:r>
      <w:r w:rsidRPr="00493944">
        <w:rPr>
          <w:rFonts w:ascii="Times New Roman" w:hAnsi="Times New Roman" w:cs="Times New Roman"/>
          <w:sz w:val="24"/>
          <w:szCs w:val="24"/>
        </w:rPr>
        <w:t>are governed exclusively by this title.</w:t>
      </w:r>
    </w:p>
    <w:p w14:paraId="411E310E" w14:textId="77777777" w:rsidR="000D468B" w:rsidRDefault="000D468B" w:rsidP="006E1AD6">
      <w:pPr>
        <w:spacing w:line="480" w:lineRule="auto"/>
        <w:rPr>
          <w:rFonts w:ascii="Times New Roman" w:hAnsi="Times New Roman" w:cs="Times New Roman"/>
          <w:sz w:val="24"/>
          <w:szCs w:val="24"/>
        </w:rPr>
      </w:pPr>
      <w:r>
        <w:rPr>
          <w:rFonts w:ascii="Times New Roman" w:hAnsi="Times New Roman" w:cs="Times New Roman"/>
          <w:sz w:val="24"/>
          <w:szCs w:val="24"/>
        </w:rPr>
        <w:t>17 U.S.C. § 301 (2006).</w:t>
      </w:r>
    </w:p>
    <w:p w14:paraId="3E4CC34C" w14:textId="77777777" w:rsidR="006E1AD6" w:rsidRPr="006E1AD6" w:rsidRDefault="006E1AD6" w:rsidP="000D468B">
      <w:pPr>
        <w:spacing w:line="480" w:lineRule="auto"/>
        <w:ind w:firstLine="720"/>
        <w:rPr>
          <w:rFonts w:ascii="Times New Roman" w:eastAsia="Times New Roman" w:hAnsi="Times New Roman" w:cs="Times New Roman"/>
          <w:sz w:val="24"/>
          <w:szCs w:val="24"/>
        </w:rPr>
      </w:pPr>
      <w:r>
        <w:rPr>
          <w:rFonts w:ascii="Times New Roman" w:hAnsi="Times New Roman" w:cs="Times New Roman"/>
          <w:sz w:val="24"/>
          <w:szCs w:val="24"/>
        </w:rPr>
        <w:t xml:space="preserve">This purpose was realized in both agreements between </w:t>
      </w:r>
      <w:r w:rsidR="000D468B">
        <w:rPr>
          <w:rFonts w:ascii="Times New Roman" w:hAnsi="Times New Roman" w:cs="Times New Roman"/>
          <w:sz w:val="24"/>
          <w:szCs w:val="24"/>
        </w:rPr>
        <w:t xml:space="preserve">OGS </w:t>
      </w:r>
      <w:r>
        <w:rPr>
          <w:rFonts w:ascii="Times New Roman" w:hAnsi="Times New Roman" w:cs="Times New Roman"/>
          <w:sz w:val="24"/>
          <w:szCs w:val="24"/>
        </w:rPr>
        <w:t>and Defendant</w:t>
      </w:r>
      <w:r w:rsidR="000D468B">
        <w:rPr>
          <w:rFonts w:ascii="Times New Roman" w:hAnsi="Times New Roman" w:cs="Times New Roman"/>
          <w:sz w:val="24"/>
          <w:szCs w:val="24"/>
        </w:rPr>
        <w:t xml:space="preserve"> Lime</w:t>
      </w:r>
      <w:r>
        <w:rPr>
          <w:rFonts w:ascii="Times New Roman" w:hAnsi="Times New Roman" w:cs="Times New Roman"/>
          <w:sz w:val="24"/>
          <w:szCs w:val="24"/>
        </w:rPr>
        <w:t>. The first agreement occurred orally on March 27, 2010 during a meeting between Mr. Nelson and Defendant</w:t>
      </w:r>
      <w:r w:rsidR="0038654F">
        <w:rPr>
          <w:rFonts w:ascii="Times New Roman" w:hAnsi="Times New Roman" w:cs="Times New Roman"/>
          <w:sz w:val="24"/>
          <w:szCs w:val="24"/>
        </w:rPr>
        <w:t xml:space="preserve"> Lime</w:t>
      </w:r>
      <w:r>
        <w:rPr>
          <w:rFonts w:ascii="Times New Roman" w:hAnsi="Times New Roman" w:cs="Times New Roman"/>
          <w:sz w:val="24"/>
          <w:szCs w:val="24"/>
        </w:rPr>
        <w:t xml:space="preserve">. </w:t>
      </w:r>
      <w:r w:rsidR="008D0F54">
        <w:rPr>
          <w:rFonts w:ascii="Times New Roman" w:hAnsi="Times New Roman" w:cs="Times New Roman"/>
          <w:sz w:val="24"/>
          <w:szCs w:val="24"/>
        </w:rPr>
        <w:t>At the</w:t>
      </w:r>
      <w:r>
        <w:rPr>
          <w:rFonts w:ascii="Times New Roman" w:hAnsi="Times New Roman" w:cs="Times New Roman"/>
          <w:sz w:val="24"/>
          <w:szCs w:val="24"/>
        </w:rPr>
        <w:t xml:space="preserve"> meeting, Mr. Nelson </w:t>
      </w:r>
      <w:r w:rsidR="008D0F54">
        <w:rPr>
          <w:rFonts w:ascii="Times New Roman" w:hAnsi="Times New Roman" w:cs="Times New Roman"/>
          <w:sz w:val="24"/>
          <w:szCs w:val="24"/>
        </w:rPr>
        <w:t xml:space="preserve">verbally stated in explicit terms that </w:t>
      </w:r>
      <w:r w:rsidR="000D468B">
        <w:rPr>
          <w:rFonts w:ascii="Times New Roman" w:hAnsi="Times New Roman" w:cs="Times New Roman"/>
          <w:sz w:val="24"/>
          <w:szCs w:val="24"/>
        </w:rPr>
        <w:t>Defendant Lime’s</w:t>
      </w:r>
      <w:r w:rsidRPr="005251B0">
        <w:rPr>
          <w:rFonts w:ascii="Times New Roman" w:hAnsi="Times New Roman" w:cs="Times New Roman"/>
          <w:sz w:val="24"/>
          <w:szCs w:val="24"/>
        </w:rPr>
        <w:t xml:space="preserve"> work on the screenplay </w:t>
      </w:r>
      <w:r w:rsidR="000D468B">
        <w:rPr>
          <w:rFonts w:ascii="Times New Roman" w:hAnsi="Times New Roman" w:cs="Times New Roman"/>
          <w:sz w:val="24"/>
          <w:szCs w:val="24"/>
        </w:rPr>
        <w:t>was</w:t>
      </w:r>
      <w:r w:rsidRPr="005251B0">
        <w:rPr>
          <w:rFonts w:ascii="Times New Roman" w:hAnsi="Times New Roman" w:cs="Times New Roman"/>
          <w:sz w:val="24"/>
          <w:szCs w:val="24"/>
        </w:rPr>
        <w:t xml:space="preserve"> for hire</w:t>
      </w:r>
      <w:r w:rsidR="008D0F54">
        <w:rPr>
          <w:rFonts w:ascii="Times New Roman" w:hAnsi="Times New Roman" w:cs="Times New Roman"/>
          <w:sz w:val="24"/>
          <w:szCs w:val="24"/>
        </w:rPr>
        <w:t xml:space="preserve"> and that OGS would be the author of it</w:t>
      </w:r>
      <w:r w:rsidR="008D22EE">
        <w:rPr>
          <w:rFonts w:ascii="Times New Roman" w:hAnsi="Times New Roman" w:cs="Times New Roman"/>
          <w:sz w:val="24"/>
          <w:szCs w:val="24"/>
        </w:rPr>
        <w:t>.</w:t>
      </w:r>
      <w:r w:rsidRPr="005251B0">
        <w:rPr>
          <w:rFonts w:ascii="Times New Roman" w:hAnsi="Times New Roman" w:cs="Times New Roman"/>
          <w:sz w:val="24"/>
          <w:szCs w:val="24"/>
        </w:rPr>
        <w:t xml:space="preserve"> Defendant </w:t>
      </w:r>
      <w:r w:rsidR="008D22EE">
        <w:rPr>
          <w:rFonts w:ascii="Times New Roman" w:hAnsi="Times New Roman" w:cs="Times New Roman"/>
          <w:sz w:val="24"/>
          <w:szCs w:val="24"/>
        </w:rPr>
        <w:t xml:space="preserve">Lime </w:t>
      </w:r>
      <w:r w:rsidRPr="005251B0">
        <w:rPr>
          <w:rFonts w:ascii="Times New Roman" w:hAnsi="Times New Roman" w:cs="Times New Roman"/>
          <w:sz w:val="24"/>
          <w:szCs w:val="24"/>
        </w:rPr>
        <w:t>acknowledged and agreed to this stipulation by Mr. Nelson</w:t>
      </w:r>
      <w:r w:rsidR="008D22EE">
        <w:rPr>
          <w:rFonts w:ascii="Times New Roman" w:hAnsi="Times New Roman" w:cs="Times New Roman"/>
          <w:sz w:val="24"/>
          <w:szCs w:val="24"/>
        </w:rPr>
        <w:t xml:space="preserve"> and eventually collected payment on this agreement. Both she and Mr. Nelson signed a written instrument explicitly stating that the work she created was a work made for hire</w:t>
      </w:r>
      <w:r w:rsidRPr="005251B0">
        <w:rPr>
          <w:rFonts w:ascii="Times New Roman" w:hAnsi="Times New Roman" w:cs="Times New Roman"/>
          <w:sz w:val="24"/>
          <w:szCs w:val="24"/>
        </w:rPr>
        <w:t>.</w:t>
      </w:r>
      <w:r w:rsidR="008D22EE">
        <w:rPr>
          <w:rFonts w:ascii="Times New Roman" w:hAnsi="Times New Roman" w:cs="Times New Roman"/>
          <w:sz w:val="24"/>
          <w:szCs w:val="24"/>
        </w:rPr>
        <w:t xml:space="preserve"> </w:t>
      </w:r>
      <w:r w:rsidRPr="005251B0">
        <w:rPr>
          <w:rFonts w:ascii="Times New Roman" w:hAnsi="Times New Roman" w:cs="Times New Roman"/>
          <w:sz w:val="24"/>
          <w:szCs w:val="24"/>
        </w:rPr>
        <w:t xml:space="preserve">The instrument was </w:t>
      </w:r>
      <w:r w:rsidR="008D22EE">
        <w:rPr>
          <w:rFonts w:ascii="Times New Roman" w:hAnsi="Times New Roman" w:cs="Times New Roman"/>
          <w:sz w:val="24"/>
          <w:szCs w:val="24"/>
        </w:rPr>
        <w:t xml:space="preserve">even </w:t>
      </w:r>
      <w:r w:rsidRPr="005251B0">
        <w:rPr>
          <w:rFonts w:ascii="Times New Roman" w:hAnsi="Times New Roman" w:cs="Times New Roman"/>
          <w:sz w:val="24"/>
          <w:szCs w:val="24"/>
        </w:rPr>
        <w:t>entitled</w:t>
      </w:r>
      <w:r>
        <w:rPr>
          <w:rFonts w:ascii="Times New Roman" w:hAnsi="Times New Roman" w:cs="Times New Roman"/>
          <w:sz w:val="24"/>
          <w:szCs w:val="24"/>
        </w:rPr>
        <w:t>:</w:t>
      </w:r>
      <w:r w:rsidRPr="005251B0">
        <w:rPr>
          <w:rFonts w:ascii="Times New Roman" w:hAnsi="Times New Roman" w:cs="Times New Roman"/>
          <w:sz w:val="24"/>
          <w:szCs w:val="24"/>
        </w:rPr>
        <w:t xml:space="preserve"> “Work-Made-For Hire Agreement.”</w:t>
      </w:r>
      <w:r>
        <w:rPr>
          <w:rFonts w:ascii="Times New Roman" w:hAnsi="Times New Roman" w:cs="Times New Roman"/>
          <w:sz w:val="24"/>
          <w:szCs w:val="24"/>
        </w:rPr>
        <w:t xml:space="preserve"> The court should consider both of these agreements as </w:t>
      </w:r>
      <w:r>
        <w:rPr>
          <w:rFonts w:ascii="Times New Roman" w:hAnsi="Times New Roman" w:cs="Times New Roman"/>
          <w:sz w:val="24"/>
          <w:szCs w:val="24"/>
        </w:rPr>
        <w:lastRenderedPageBreak/>
        <w:t xml:space="preserve">evidence that </w:t>
      </w:r>
      <w:r w:rsidR="008D22EE">
        <w:rPr>
          <w:rFonts w:ascii="Times New Roman" w:hAnsi="Times New Roman" w:cs="Times New Roman"/>
          <w:sz w:val="24"/>
          <w:szCs w:val="24"/>
        </w:rPr>
        <w:t xml:space="preserve">ownership of the work was clear, serving </w:t>
      </w:r>
      <w:r>
        <w:rPr>
          <w:rFonts w:ascii="Times New Roman" w:hAnsi="Times New Roman" w:cs="Times New Roman"/>
          <w:sz w:val="24"/>
          <w:szCs w:val="24"/>
        </w:rPr>
        <w:t>the purpose of the Copyright Act</w:t>
      </w:r>
      <w:r w:rsidR="008D22EE">
        <w:rPr>
          <w:rFonts w:ascii="Times New Roman" w:hAnsi="Times New Roman" w:cs="Times New Roman"/>
          <w:sz w:val="24"/>
          <w:szCs w:val="24"/>
        </w:rPr>
        <w:t xml:space="preserve"> since</w:t>
      </w:r>
      <w:r>
        <w:rPr>
          <w:rFonts w:ascii="Times New Roman" w:hAnsi="Times New Roman" w:cs="Times New Roman"/>
          <w:sz w:val="24"/>
          <w:szCs w:val="24"/>
        </w:rPr>
        <w:t xml:space="preserve"> </w:t>
      </w:r>
      <w:r w:rsidR="008D22EE">
        <w:rPr>
          <w:rFonts w:ascii="Times New Roman" w:hAnsi="Times New Roman" w:cs="Times New Roman"/>
          <w:sz w:val="24"/>
          <w:szCs w:val="24"/>
        </w:rPr>
        <w:t xml:space="preserve">there were both verbal and written agreements to which Defendant Lime voluntarily consented. </w:t>
      </w:r>
      <w:r w:rsidR="005F1998">
        <w:rPr>
          <w:rFonts w:ascii="Times New Roman" w:hAnsi="Times New Roman" w:cs="Times New Roman"/>
          <w:sz w:val="24"/>
          <w:szCs w:val="24"/>
        </w:rPr>
        <w:t>Moreover, this shows that a written instrument preceding the creation of a work made for hire is not necessary to fulfill the purpose of the Copyright Act.</w:t>
      </w:r>
      <w:r w:rsidR="00842A14">
        <w:rPr>
          <w:rFonts w:ascii="Times New Roman" w:hAnsi="Times New Roman" w:cs="Times New Roman"/>
          <w:sz w:val="24"/>
          <w:szCs w:val="24"/>
        </w:rPr>
        <w:t xml:space="preserve"> T</w:t>
      </w:r>
      <w:r w:rsidR="00C54911">
        <w:rPr>
          <w:rFonts w:ascii="Times New Roman" w:hAnsi="Times New Roman" w:cs="Times New Roman"/>
          <w:sz w:val="24"/>
          <w:szCs w:val="24"/>
        </w:rPr>
        <w:t xml:space="preserve">he court should not read the requirement into the Copyright Act when it is not necessary to fulfill the statute’s purpose. </w:t>
      </w:r>
    </w:p>
    <w:p w14:paraId="21ED12F4" w14:textId="77777777" w:rsidR="00F317AB" w:rsidRPr="00F317AB" w:rsidRDefault="008C34CC" w:rsidP="005F1998">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2</w:t>
      </w:r>
      <w:r w:rsidR="005F1998">
        <w:rPr>
          <w:rFonts w:ascii="Times New Roman" w:hAnsi="Times New Roman" w:cs="Times New Roman"/>
          <w:b/>
          <w:bCs/>
          <w:iCs/>
          <w:sz w:val="24"/>
          <w:szCs w:val="24"/>
        </w:rPr>
        <w:t>.</w:t>
      </w:r>
      <w:r w:rsidR="005F1998">
        <w:rPr>
          <w:rFonts w:ascii="Times New Roman" w:hAnsi="Times New Roman" w:cs="Times New Roman"/>
          <w:b/>
          <w:bCs/>
          <w:iCs/>
          <w:sz w:val="24"/>
          <w:szCs w:val="24"/>
        </w:rPr>
        <w:tab/>
      </w:r>
      <w:r w:rsidR="00F317AB">
        <w:rPr>
          <w:rFonts w:ascii="Times New Roman" w:hAnsi="Times New Roman" w:cs="Times New Roman"/>
          <w:b/>
          <w:bCs/>
          <w:iCs/>
          <w:sz w:val="24"/>
          <w:szCs w:val="24"/>
        </w:rPr>
        <w:t xml:space="preserve">The Comments </w:t>
      </w:r>
      <w:r w:rsidR="00B260EE">
        <w:rPr>
          <w:rFonts w:ascii="Times New Roman" w:hAnsi="Times New Roman" w:cs="Times New Roman"/>
          <w:b/>
          <w:bCs/>
          <w:iCs/>
          <w:sz w:val="24"/>
          <w:szCs w:val="24"/>
        </w:rPr>
        <w:t>o</w:t>
      </w:r>
      <w:r w:rsidR="00F317AB">
        <w:rPr>
          <w:rFonts w:ascii="Times New Roman" w:hAnsi="Times New Roman" w:cs="Times New Roman"/>
          <w:b/>
          <w:bCs/>
          <w:iCs/>
          <w:sz w:val="24"/>
          <w:szCs w:val="24"/>
        </w:rPr>
        <w:t xml:space="preserve">f Barbara Ringer </w:t>
      </w:r>
      <w:r w:rsidR="00B260EE">
        <w:rPr>
          <w:rFonts w:ascii="Times New Roman" w:hAnsi="Times New Roman" w:cs="Times New Roman"/>
          <w:b/>
          <w:bCs/>
          <w:iCs/>
          <w:sz w:val="24"/>
          <w:szCs w:val="24"/>
        </w:rPr>
        <w:t>i</w:t>
      </w:r>
      <w:r w:rsidR="00F317AB">
        <w:rPr>
          <w:rFonts w:ascii="Times New Roman" w:hAnsi="Times New Roman" w:cs="Times New Roman"/>
          <w:b/>
          <w:bCs/>
          <w:iCs/>
          <w:sz w:val="24"/>
          <w:szCs w:val="24"/>
        </w:rPr>
        <w:t xml:space="preserve">n </w:t>
      </w:r>
      <w:r w:rsidR="00B260EE">
        <w:rPr>
          <w:rFonts w:ascii="Times New Roman" w:hAnsi="Times New Roman" w:cs="Times New Roman"/>
          <w:b/>
          <w:bCs/>
          <w:iCs/>
          <w:sz w:val="24"/>
          <w:szCs w:val="24"/>
        </w:rPr>
        <w:t>t</w:t>
      </w:r>
      <w:r w:rsidR="00F317AB">
        <w:rPr>
          <w:rFonts w:ascii="Times New Roman" w:hAnsi="Times New Roman" w:cs="Times New Roman"/>
          <w:b/>
          <w:bCs/>
          <w:iCs/>
          <w:sz w:val="24"/>
          <w:szCs w:val="24"/>
        </w:rPr>
        <w:t xml:space="preserve">he 1964 Revision Bill Report Should Not </w:t>
      </w:r>
      <w:r w:rsidR="00B260EE">
        <w:rPr>
          <w:rFonts w:ascii="Times New Roman" w:hAnsi="Times New Roman" w:cs="Times New Roman"/>
          <w:b/>
          <w:bCs/>
          <w:iCs/>
          <w:sz w:val="24"/>
          <w:szCs w:val="24"/>
        </w:rPr>
        <w:t>b</w:t>
      </w:r>
      <w:r w:rsidR="00F317AB">
        <w:rPr>
          <w:rFonts w:ascii="Times New Roman" w:hAnsi="Times New Roman" w:cs="Times New Roman"/>
          <w:b/>
          <w:bCs/>
          <w:iCs/>
          <w:sz w:val="24"/>
          <w:szCs w:val="24"/>
        </w:rPr>
        <w:t xml:space="preserve">e Considered </w:t>
      </w:r>
      <w:r w:rsidR="005B6053">
        <w:rPr>
          <w:rFonts w:ascii="Times New Roman" w:hAnsi="Times New Roman" w:cs="Times New Roman"/>
          <w:b/>
          <w:bCs/>
          <w:iCs/>
          <w:sz w:val="24"/>
          <w:szCs w:val="24"/>
        </w:rPr>
        <w:t xml:space="preserve">Since she Was an </w:t>
      </w:r>
      <w:r w:rsidR="00F317AB">
        <w:rPr>
          <w:rFonts w:ascii="Times New Roman" w:hAnsi="Times New Roman" w:cs="Times New Roman"/>
          <w:b/>
          <w:bCs/>
          <w:iCs/>
          <w:sz w:val="24"/>
          <w:szCs w:val="24"/>
        </w:rPr>
        <w:t xml:space="preserve">Unelected Official </w:t>
      </w:r>
      <w:r w:rsidR="00B260EE">
        <w:rPr>
          <w:rFonts w:ascii="Times New Roman" w:hAnsi="Times New Roman" w:cs="Times New Roman"/>
          <w:b/>
          <w:bCs/>
          <w:iCs/>
          <w:sz w:val="24"/>
          <w:szCs w:val="24"/>
        </w:rPr>
        <w:t>a</w:t>
      </w:r>
      <w:r w:rsidR="00F317AB">
        <w:rPr>
          <w:rFonts w:ascii="Times New Roman" w:hAnsi="Times New Roman" w:cs="Times New Roman"/>
          <w:b/>
          <w:bCs/>
          <w:iCs/>
          <w:sz w:val="24"/>
          <w:szCs w:val="24"/>
        </w:rPr>
        <w:t xml:space="preserve">t </w:t>
      </w:r>
      <w:r w:rsidR="00B260EE">
        <w:rPr>
          <w:rFonts w:ascii="Times New Roman" w:hAnsi="Times New Roman" w:cs="Times New Roman"/>
          <w:b/>
          <w:bCs/>
          <w:iCs/>
          <w:sz w:val="24"/>
          <w:szCs w:val="24"/>
        </w:rPr>
        <w:t>t</w:t>
      </w:r>
      <w:r w:rsidR="00F317AB">
        <w:rPr>
          <w:rFonts w:ascii="Times New Roman" w:hAnsi="Times New Roman" w:cs="Times New Roman"/>
          <w:b/>
          <w:bCs/>
          <w:iCs/>
          <w:sz w:val="24"/>
          <w:szCs w:val="24"/>
        </w:rPr>
        <w:t>he Time</w:t>
      </w:r>
      <w:r w:rsidR="00DE6524">
        <w:rPr>
          <w:rFonts w:ascii="Times New Roman" w:hAnsi="Times New Roman" w:cs="Times New Roman"/>
          <w:b/>
          <w:bCs/>
          <w:iCs/>
          <w:sz w:val="24"/>
          <w:szCs w:val="24"/>
        </w:rPr>
        <w:t xml:space="preserve"> </w:t>
      </w:r>
      <w:r w:rsidR="00B260EE">
        <w:rPr>
          <w:rFonts w:ascii="Times New Roman" w:hAnsi="Times New Roman" w:cs="Times New Roman"/>
          <w:b/>
          <w:bCs/>
          <w:iCs/>
          <w:sz w:val="24"/>
          <w:szCs w:val="24"/>
        </w:rPr>
        <w:t>a</w:t>
      </w:r>
      <w:r w:rsidR="00DE6524">
        <w:rPr>
          <w:rFonts w:ascii="Times New Roman" w:hAnsi="Times New Roman" w:cs="Times New Roman"/>
          <w:b/>
          <w:bCs/>
          <w:iCs/>
          <w:sz w:val="24"/>
          <w:szCs w:val="24"/>
        </w:rPr>
        <w:t xml:space="preserve">nd </w:t>
      </w:r>
      <w:r w:rsidR="00A06B82">
        <w:rPr>
          <w:rFonts w:ascii="Times New Roman" w:hAnsi="Times New Roman" w:cs="Times New Roman"/>
          <w:b/>
          <w:bCs/>
          <w:iCs/>
          <w:sz w:val="24"/>
          <w:szCs w:val="24"/>
        </w:rPr>
        <w:t>h</w:t>
      </w:r>
      <w:r w:rsidR="00DE6524">
        <w:rPr>
          <w:rFonts w:ascii="Times New Roman" w:hAnsi="Times New Roman" w:cs="Times New Roman"/>
          <w:b/>
          <w:bCs/>
          <w:iCs/>
          <w:sz w:val="24"/>
          <w:szCs w:val="24"/>
        </w:rPr>
        <w:t xml:space="preserve">er Comments Never Appeared </w:t>
      </w:r>
      <w:r w:rsidR="00B260EE">
        <w:rPr>
          <w:rFonts w:ascii="Times New Roman" w:hAnsi="Times New Roman" w:cs="Times New Roman"/>
          <w:b/>
          <w:bCs/>
          <w:iCs/>
          <w:sz w:val="24"/>
          <w:szCs w:val="24"/>
        </w:rPr>
        <w:t>i</w:t>
      </w:r>
      <w:r w:rsidR="00DE6524">
        <w:rPr>
          <w:rFonts w:ascii="Times New Roman" w:hAnsi="Times New Roman" w:cs="Times New Roman"/>
          <w:b/>
          <w:bCs/>
          <w:iCs/>
          <w:sz w:val="24"/>
          <w:szCs w:val="24"/>
        </w:rPr>
        <w:t xml:space="preserve">n Either </w:t>
      </w:r>
      <w:r w:rsidR="00B260EE">
        <w:rPr>
          <w:rFonts w:ascii="Times New Roman" w:hAnsi="Times New Roman" w:cs="Times New Roman"/>
          <w:b/>
          <w:bCs/>
          <w:iCs/>
          <w:sz w:val="24"/>
          <w:szCs w:val="24"/>
        </w:rPr>
        <w:t>t</w:t>
      </w:r>
      <w:r w:rsidR="00DE6524">
        <w:rPr>
          <w:rFonts w:ascii="Times New Roman" w:hAnsi="Times New Roman" w:cs="Times New Roman"/>
          <w:b/>
          <w:bCs/>
          <w:iCs/>
          <w:sz w:val="24"/>
          <w:szCs w:val="24"/>
        </w:rPr>
        <w:t xml:space="preserve">he House </w:t>
      </w:r>
      <w:r w:rsidR="00B260EE">
        <w:rPr>
          <w:rFonts w:ascii="Times New Roman" w:hAnsi="Times New Roman" w:cs="Times New Roman"/>
          <w:b/>
          <w:bCs/>
          <w:iCs/>
          <w:sz w:val="24"/>
          <w:szCs w:val="24"/>
        </w:rPr>
        <w:t>o</w:t>
      </w:r>
      <w:r w:rsidR="00DE6524">
        <w:rPr>
          <w:rFonts w:ascii="Times New Roman" w:hAnsi="Times New Roman" w:cs="Times New Roman"/>
          <w:b/>
          <w:bCs/>
          <w:iCs/>
          <w:sz w:val="24"/>
          <w:szCs w:val="24"/>
        </w:rPr>
        <w:t xml:space="preserve">r Senate Committee Reports </w:t>
      </w:r>
      <w:r w:rsidR="00B260EE">
        <w:rPr>
          <w:rFonts w:ascii="Times New Roman" w:hAnsi="Times New Roman" w:cs="Times New Roman"/>
          <w:b/>
          <w:bCs/>
          <w:iCs/>
          <w:sz w:val="24"/>
          <w:szCs w:val="24"/>
        </w:rPr>
        <w:t>o</w:t>
      </w:r>
      <w:r w:rsidR="00DE6524">
        <w:rPr>
          <w:rFonts w:ascii="Times New Roman" w:hAnsi="Times New Roman" w:cs="Times New Roman"/>
          <w:b/>
          <w:bCs/>
          <w:iCs/>
          <w:sz w:val="24"/>
          <w:szCs w:val="24"/>
        </w:rPr>
        <w:t xml:space="preserve">n </w:t>
      </w:r>
      <w:r w:rsidR="00B260EE">
        <w:rPr>
          <w:rFonts w:ascii="Times New Roman" w:hAnsi="Times New Roman" w:cs="Times New Roman"/>
          <w:b/>
          <w:bCs/>
          <w:iCs/>
          <w:sz w:val="24"/>
          <w:szCs w:val="24"/>
        </w:rPr>
        <w:t>t</w:t>
      </w:r>
      <w:r w:rsidR="00DE6524">
        <w:rPr>
          <w:rFonts w:ascii="Times New Roman" w:hAnsi="Times New Roman" w:cs="Times New Roman"/>
          <w:b/>
          <w:bCs/>
          <w:iCs/>
          <w:sz w:val="24"/>
          <w:szCs w:val="24"/>
        </w:rPr>
        <w:t>he Bill</w:t>
      </w:r>
    </w:p>
    <w:p w14:paraId="1EFCD40A" w14:textId="77777777" w:rsidR="00271D56" w:rsidRDefault="00842A14" w:rsidP="00337B84">
      <w:pPr>
        <w:spacing w:line="480" w:lineRule="auto"/>
        <w:ind w:firstLine="720"/>
        <w:contextualSpacing/>
        <w:rPr>
          <w:rFonts w:ascii="Times New Roman" w:hAnsi="Times New Roman" w:cs="Times New Roman"/>
          <w:bCs/>
          <w:iCs/>
          <w:sz w:val="24"/>
          <w:szCs w:val="24"/>
        </w:rPr>
      </w:pPr>
      <w:r>
        <w:rPr>
          <w:rFonts w:ascii="Times New Roman" w:hAnsi="Times New Roman" w:cs="Times New Roman"/>
          <w:bCs/>
          <w:iCs/>
          <w:sz w:val="24"/>
          <w:szCs w:val="24"/>
        </w:rPr>
        <w:t>Defendant</w:t>
      </w:r>
      <w:r w:rsidR="008C34CC">
        <w:rPr>
          <w:rFonts w:ascii="Times New Roman" w:hAnsi="Times New Roman" w:cs="Times New Roman"/>
          <w:bCs/>
          <w:iCs/>
          <w:sz w:val="24"/>
          <w:szCs w:val="24"/>
        </w:rPr>
        <w:t xml:space="preserve">s </w:t>
      </w:r>
      <w:r>
        <w:rPr>
          <w:rFonts w:ascii="Times New Roman" w:hAnsi="Times New Roman" w:cs="Times New Roman"/>
          <w:bCs/>
          <w:iCs/>
          <w:sz w:val="24"/>
          <w:szCs w:val="24"/>
        </w:rPr>
        <w:t>will contend that congressional intention for a</w:t>
      </w:r>
      <w:r w:rsidR="004E657E">
        <w:rPr>
          <w:rFonts w:ascii="Times New Roman" w:hAnsi="Times New Roman" w:cs="Times New Roman"/>
          <w:bCs/>
          <w:iCs/>
          <w:sz w:val="24"/>
          <w:szCs w:val="24"/>
        </w:rPr>
        <w:t>n</w:t>
      </w:r>
      <w:r>
        <w:rPr>
          <w:rFonts w:ascii="Times New Roman" w:hAnsi="Times New Roman" w:cs="Times New Roman"/>
          <w:bCs/>
          <w:iCs/>
          <w:sz w:val="24"/>
          <w:szCs w:val="24"/>
        </w:rPr>
        <w:t xml:space="preserve"> executed written instrument preceding the creation of a work made for hire </w:t>
      </w:r>
      <w:r w:rsidR="00F317AB">
        <w:rPr>
          <w:rFonts w:ascii="Times New Roman" w:hAnsi="Times New Roman" w:cs="Times New Roman"/>
          <w:bCs/>
          <w:iCs/>
          <w:sz w:val="24"/>
          <w:szCs w:val="24"/>
        </w:rPr>
        <w:t>comes from a statement made by the copyright register, Barbara Ringer (“Ms. Ringer”</w:t>
      </w:r>
      <w:r w:rsidR="00DE6524">
        <w:rPr>
          <w:rFonts w:ascii="Times New Roman" w:hAnsi="Times New Roman" w:cs="Times New Roman"/>
          <w:bCs/>
          <w:iCs/>
          <w:sz w:val="24"/>
          <w:szCs w:val="24"/>
        </w:rPr>
        <w:t>)</w:t>
      </w:r>
      <w:r w:rsidR="005503B1">
        <w:rPr>
          <w:rFonts w:ascii="Times New Roman" w:hAnsi="Times New Roman" w:cs="Times New Roman"/>
          <w:bCs/>
          <w:iCs/>
          <w:sz w:val="24"/>
          <w:szCs w:val="24"/>
        </w:rPr>
        <w:t xml:space="preserve"> during </w:t>
      </w:r>
      <w:r w:rsidR="004E657E">
        <w:rPr>
          <w:rFonts w:ascii="Times New Roman" w:hAnsi="Times New Roman" w:cs="Times New Roman"/>
          <w:bCs/>
          <w:iCs/>
          <w:sz w:val="24"/>
          <w:szCs w:val="24"/>
        </w:rPr>
        <w:t>a</w:t>
      </w:r>
      <w:r w:rsidR="005503B1">
        <w:rPr>
          <w:rFonts w:ascii="Times New Roman" w:hAnsi="Times New Roman" w:cs="Times New Roman"/>
          <w:bCs/>
          <w:iCs/>
          <w:sz w:val="24"/>
          <w:szCs w:val="24"/>
        </w:rPr>
        <w:t xml:space="preserve"> meeting with the House Committee on the Judiciary</w:t>
      </w:r>
      <w:r w:rsidR="00DE6524">
        <w:rPr>
          <w:rFonts w:ascii="Times New Roman" w:hAnsi="Times New Roman" w:cs="Times New Roman"/>
          <w:bCs/>
          <w:iCs/>
          <w:sz w:val="24"/>
          <w:szCs w:val="24"/>
        </w:rPr>
        <w:t xml:space="preserve">. </w:t>
      </w:r>
      <w:r w:rsidR="005503B1" w:rsidRPr="00E5757F">
        <w:rPr>
          <w:rFonts w:ascii="Times New Roman" w:hAnsi="Times New Roman" w:cs="Times New Roman"/>
          <w:bCs/>
          <w:iCs/>
          <w:smallCaps/>
          <w:sz w:val="24"/>
          <w:szCs w:val="24"/>
        </w:rPr>
        <w:t>C</w:t>
      </w:r>
      <w:r w:rsidR="00E5757F">
        <w:rPr>
          <w:rFonts w:ascii="Times New Roman" w:hAnsi="Times New Roman" w:cs="Times New Roman"/>
          <w:bCs/>
          <w:iCs/>
          <w:smallCaps/>
          <w:sz w:val="24"/>
          <w:szCs w:val="24"/>
        </w:rPr>
        <w:t xml:space="preserve">opyright </w:t>
      </w:r>
      <w:r w:rsidR="005503B1" w:rsidRPr="00E5757F">
        <w:rPr>
          <w:rFonts w:ascii="Times New Roman" w:hAnsi="Times New Roman" w:cs="Times New Roman"/>
          <w:bCs/>
          <w:iCs/>
          <w:smallCaps/>
          <w:sz w:val="24"/>
          <w:szCs w:val="24"/>
        </w:rPr>
        <w:t>L</w:t>
      </w:r>
      <w:r w:rsidR="00E5757F">
        <w:rPr>
          <w:rFonts w:ascii="Times New Roman" w:hAnsi="Times New Roman" w:cs="Times New Roman"/>
          <w:bCs/>
          <w:iCs/>
          <w:smallCaps/>
          <w:sz w:val="24"/>
          <w:szCs w:val="24"/>
        </w:rPr>
        <w:t>aw</w:t>
      </w:r>
      <w:r w:rsidR="005503B1" w:rsidRPr="00E5757F">
        <w:rPr>
          <w:rFonts w:ascii="Times New Roman" w:hAnsi="Times New Roman" w:cs="Times New Roman"/>
          <w:bCs/>
          <w:iCs/>
          <w:smallCaps/>
          <w:sz w:val="24"/>
          <w:szCs w:val="24"/>
        </w:rPr>
        <w:t xml:space="preserve"> R</w:t>
      </w:r>
      <w:r w:rsidR="00E5757F">
        <w:rPr>
          <w:rFonts w:ascii="Times New Roman" w:hAnsi="Times New Roman" w:cs="Times New Roman"/>
          <w:bCs/>
          <w:iCs/>
          <w:smallCaps/>
          <w:sz w:val="24"/>
          <w:szCs w:val="24"/>
        </w:rPr>
        <w:t xml:space="preserve">evision </w:t>
      </w:r>
      <w:r w:rsidR="005503B1" w:rsidRPr="00E5757F">
        <w:rPr>
          <w:rFonts w:ascii="Times New Roman" w:hAnsi="Times New Roman" w:cs="Times New Roman"/>
          <w:bCs/>
          <w:iCs/>
          <w:smallCaps/>
          <w:sz w:val="24"/>
          <w:szCs w:val="24"/>
        </w:rPr>
        <w:t>P</w:t>
      </w:r>
      <w:r w:rsidR="00E5757F">
        <w:rPr>
          <w:rFonts w:ascii="Times New Roman" w:hAnsi="Times New Roman" w:cs="Times New Roman"/>
          <w:bCs/>
          <w:iCs/>
          <w:smallCaps/>
          <w:sz w:val="24"/>
          <w:szCs w:val="24"/>
        </w:rPr>
        <w:t>art Five</w:t>
      </w:r>
      <w:r w:rsidR="005503B1" w:rsidRPr="00E5757F">
        <w:rPr>
          <w:rFonts w:ascii="Times New Roman" w:hAnsi="Times New Roman" w:cs="Times New Roman"/>
          <w:bCs/>
          <w:iCs/>
          <w:smallCaps/>
          <w:sz w:val="24"/>
          <w:szCs w:val="24"/>
        </w:rPr>
        <w:t xml:space="preserve"> 1964 R</w:t>
      </w:r>
      <w:r w:rsidR="00E5757F">
        <w:rPr>
          <w:rFonts w:ascii="Times New Roman" w:hAnsi="Times New Roman" w:cs="Times New Roman"/>
          <w:bCs/>
          <w:iCs/>
          <w:smallCaps/>
          <w:sz w:val="24"/>
          <w:szCs w:val="24"/>
        </w:rPr>
        <w:t xml:space="preserve">evision </w:t>
      </w:r>
      <w:r w:rsidR="005503B1" w:rsidRPr="00E5757F">
        <w:rPr>
          <w:rFonts w:ascii="Times New Roman" w:hAnsi="Times New Roman" w:cs="Times New Roman"/>
          <w:bCs/>
          <w:iCs/>
          <w:smallCaps/>
          <w:sz w:val="24"/>
          <w:szCs w:val="24"/>
        </w:rPr>
        <w:t>B</w:t>
      </w:r>
      <w:r w:rsidR="00E5757F">
        <w:rPr>
          <w:rFonts w:ascii="Times New Roman" w:hAnsi="Times New Roman" w:cs="Times New Roman"/>
          <w:bCs/>
          <w:iCs/>
          <w:smallCaps/>
          <w:sz w:val="24"/>
          <w:szCs w:val="24"/>
        </w:rPr>
        <w:t>ill</w:t>
      </w:r>
      <w:r w:rsidR="007F5D71" w:rsidRPr="00E5757F">
        <w:rPr>
          <w:rFonts w:ascii="Times New Roman" w:hAnsi="Times New Roman" w:cs="Times New Roman"/>
          <w:bCs/>
          <w:iCs/>
          <w:smallCaps/>
          <w:sz w:val="24"/>
          <w:szCs w:val="24"/>
        </w:rPr>
        <w:t xml:space="preserve">, 89th Cong., </w:t>
      </w:r>
      <w:r w:rsidR="00B53AB7" w:rsidRPr="00E5757F">
        <w:rPr>
          <w:rFonts w:ascii="Times New Roman" w:hAnsi="Times New Roman" w:cs="Times New Roman"/>
          <w:bCs/>
          <w:iCs/>
          <w:smallCaps/>
          <w:sz w:val="24"/>
          <w:szCs w:val="24"/>
        </w:rPr>
        <w:t>145,</w:t>
      </w:r>
      <w:r w:rsidR="007F5D71">
        <w:rPr>
          <w:rFonts w:ascii="Times New Roman" w:hAnsi="Times New Roman" w:cs="Times New Roman"/>
          <w:bCs/>
          <w:iCs/>
          <w:sz w:val="24"/>
          <w:szCs w:val="24"/>
        </w:rPr>
        <w:t xml:space="preserve"> (Comm. Print 1964).</w:t>
      </w:r>
      <w:r w:rsidR="00630BBB">
        <w:rPr>
          <w:rFonts w:ascii="Times New Roman" w:hAnsi="Times New Roman" w:cs="Times New Roman"/>
          <w:bCs/>
          <w:iCs/>
          <w:sz w:val="24"/>
          <w:szCs w:val="24"/>
        </w:rPr>
        <w:t xml:space="preserve"> </w:t>
      </w:r>
      <w:r w:rsidR="00F317AB">
        <w:rPr>
          <w:rFonts w:ascii="Times New Roman" w:hAnsi="Times New Roman" w:cs="Times New Roman"/>
          <w:bCs/>
          <w:iCs/>
          <w:sz w:val="24"/>
          <w:szCs w:val="24"/>
        </w:rPr>
        <w:t>The</w:t>
      </w:r>
      <w:r w:rsidR="004E657E">
        <w:rPr>
          <w:rFonts w:ascii="Times New Roman" w:hAnsi="Times New Roman" w:cs="Times New Roman"/>
          <w:bCs/>
          <w:iCs/>
          <w:sz w:val="24"/>
          <w:szCs w:val="24"/>
        </w:rPr>
        <w:t xml:space="preserve"> Supreme</w:t>
      </w:r>
      <w:r w:rsidR="00F317AB">
        <w:rPr>
          <w:rFonts w:ascii="Times New Roman" w:hAnsi="Times New Roman" w:cs="Times New Roman"/>
          <w:bCs/>
          <w:iCs/>
          <w:sz w:val="24"/>
          <w:szCs w:val="24"/>
        </w:rPr>
        <w:t xml:space="preserve"> Court in </w:t>
      </w:r>
      <w:r w:rsidR="00F317AB">
        <w:rPr>
          <w:rFonts w:ascii="Times New Roman" w:hAnsi="Times New Roman" w:cs="Times New Roman"/>
          <w:bCs/>
          <w:i/>
          <w:iCs/>
          <w:sz w:val="24"/>
          <w:szCs w:val="24"/>
        </w:rPr>
        <w:t xml:space="preserve">Kelly v. </w:t>
      </w:r>
      <w:r w:rsidR="00F317AB" w:rsidRPr="00F317AB">
        <w:rPr>
          <w:rFonts w:ascii="Times New Roman" w:hAnsi="Times New Roman" w:cs="Times New Roman"/>
          <w:bCs/>
          <w:i/>
          <w:iCs/>
          <w:sz w:val="24"/>
          <w:szCs w:val="24"/>
        </w:rPr>
        <w:t>Robinson</w:t>
      </w:r>
      <w:r w:rsidR="00DE6524">
        <w:rPr>
          <w:rFonts w:ascii="Times New Roman" w:hAnsi="Times New Roman" w:cs="Times New Roman"/>
          <w:bCs/>
          <w:iCs/>
          <w:sz w:val="24"/>
          <w:szCs w:val="24"/>
        </w:rPr>
        <w:t xml:space="preserve">, however, </w:t>
      </w:r>
      <w:r w:rsidR="004E657E">
        <w:rPr>
          <w:rFonts w:ascii="Times New Roman" w:hAnsi="Times New Roman" w:cs="Times New Roman"/>
          <w:bCs/>
          <w:iCs/>
          <w:sz w:val="24"/>
          <w:szCs w:val="24"/>
        </w:rPr>
        <w:t>addressed the issue of using an unelected person’s statements to construct a statute</w:t>
      </w:r>
      <w:r w:rsidR="00DE6524">
        <w:rPr>
          <w:rFonts w:ascii="Times New Roman" w:hAnsi="Times New Roman" w:cs="Times New Roman"/>
          <w:bCs/>
          <w:iCs/>
          <w:sz w:val="24"/>
          <w:szCs w:val="24"/>
        </w:rPr>
        <w:t xml:space="preserve">: </w:t>
      </w:r>
    </w:p>
    <w:p w14:paraId="645F3C5A" w14:textId="77777777" w:rsidR="00271D56" w:rsidRDefault="00DE6524" w:rsidP="008C34CC">
      <w:pPr>
        <w:spacing w:line="240" w:lineRule="auto"/>
        <w:ind w:left="720" w:right="720"/>
        <w:rPr>
          <w:rFonts w:ascii="Times New Roman" w:eastAsia="Times New Roman" w:hAnsi="Times New Roman" w:cs="Times New Roman"/>
          <w:sz w:val="24"/>
          <w:szCs w:val="24"/>
        </w:rPr>
      </w:pPr>
      <w:r w:rsidRPr="00320C81">
        <w:rPr>
          <w:rFonts w:ascii="Times New Roman" w:eastAsia="Times New Roman" w:hAnsi="Times New Roman" w:cs="Times New Roman"/>
          <w:sz w:val="24"/>
          <w:szCs w:val="24"/>
        </w:rPr>
        <w:t xml:space="preserve">We acknowledge that a few comments in the hearings and the Bankruptcy Laws Commission Report may suggest that the language bears the interpretation adopted by the Second Circuit. </w:t>
      </w:r>
      <w:r w:rsidRPr="00A06B82">
        <w:rPr>
          <w:rFonts w:ascii="Times New Roman" w:eastAsia="Times New Roman" w:hAnsi="Times New Roman" w:cs="Times New Roman"/>
          <w:i/>
          <w:sz w:val="24"/>
          <w:szCs w:val="24"/>
        </w:rPr>
        <w:t>But none of those statements was made by a Member of Congress, nor were they included in the official Senate and House Reports</w:t>
      </w:r>
      <w:r w:rsidRPr="00320C81">
        <w:rPr>
          <w:rFonts w:ascii="Times New Roman" w:eastAsia="Times New Roman" w:hAnsi="Times New Roman" w:cs="Times New Roman"/>
          <w:sz w:val="24"/>
          <w:szCs w:val="24"/>
        </w:rPr>
        <w:t>. We decline to accord any significance to these statements</w:t>
      </w:r>
      <w:r>
        <w:rPr>
          <w:rFonts w:ascii="Times New Roman" w:eastAsia="Times New Roman" w:hAnsi="Times New Roman" w:cs="Times New Roman"/>
          <w:sz w:val="24"/>
          <w:szCs w:val="24"/>
        </w:rPr>
        <w:t>.</w:t>
      </w:r>
      <w:r w:rsidR="005D61AB">
        <w:rPr>
          <w:rFonts w:ascii="Times New Roman" w:eastAsia="Times New Roman" w:hAnsi="Times New Roman" w:cs="Times New Roman"/>
          <w:sz w:val="24"/>
          <w:szCs w:val="24"/>
        </w:rPr>
        <w:t xml:space="preserve"> </w:t>
      </w:r>
    </w:p>
    <w:p w14:paraId="349B35CB" w14:textId="77777777" w:rsidR="00DE6524" w:rsidRDefault="00DE6524" w:rsidP="00271D56">
      <w:pPr>
        <w:spacing w:line="480" w:lineRule="auto"/>
        <w:rPr>
          <w:rFonts w:ascii="Times New Roman" w:hAnsi="Times New Roman" w:cs="Times New Roman"/>
          <w:bCs/>
          <w:iCs/>
          <w:sz w:val="24"/>
          <w:szCs w:val="24"/>
        </w:rPr>
      </w:pPr>
      <w:r w:rsidRPr="00320C81">
        <w:rPr>
          <w:rFonts w:ascii="Times New Roman" w:eastAsia="Times New Roman" w:hAnsi="Times New Roman" w:cs="Times New Roman"/>
          <w:i/>
          <w:sz w:val="24"/>
          <w:szCs w:val="24"/>
        </w:rPr>
        <w:t>Kelly v. Robinson</w:t>
      </w:r>
      <w:r w:rsidRPr="00320C81">
        <w:rPr>
          <w:rFonts w:ascii="Times New Roman" w:eastAsia="Times New Roman" w:hAnsi="Times New Roman" w:cs="Times New Roman"/>
          <w:sz w:val="24"/>
          <w:szCs w:val="24"/>
        </w:rPr>
        <w:t xml:space="preserve">, 479 U.S. 36, 51, </w:t>
      </w:r>
      <w:r w:rsidR="00105CB1">
        <w:rPr>
          <w:rFonts w:ascii="Times New Roman" w:eastAsia="Times New Roman" w:hAnsi="Times New Roman" w:cs="Times New Roman"/>
          <w:sz w:val="24"/>
          <w:szCs w:val="24"/>
        </w:rPr>
        <w:t xml:space="preserve">n.13 </w:t>
      </w:r>
      <w:r w:rsidRPr="00320C81">
        <w:rPr>
          <w:rFonts w:ascii="Times New Roman" w:eastAsia="Times New Roman" w:hAnsi="Times New Roman" w:cs="Times New Roman"/>
          <w:sz w:val="24"/>
          <w:szCs w:val="24"/>
        </w:rPr>
        <w:t>(1986)</w:t>
      </w:r>
      <w:r w:rsidR="005D61AB">
        <w:rPr>
          <w:rFonts w:ascii="Times New Roman" w:eastAsia="Times New Roman" w:hAnsi="Times New Roman" w:cs="Times New Roman"/>
          <w:sz w:val="24"/>
          <w:szCs w:val="24"/>
        </w:rPr>
        <w:t xml:space="preserve"> </w:t>
      </w:r>
      <w:r w:rsidR="00A06B82">
        <w:rPr>
          <w:rFonts w:ascii="Times New Roman" w:eastAsia="Times New Roman" w:hAnsi="Times New Roman" w:cs="Times New Roman"/>
          <w:sz w:val="24"/>
          <w:szCs w:val="24"/>
        </w:rPr>
        <w:t xml:space="preserve">(emphasis added). </w:t>
      </w:r>
      <w:r>
        <w:rPr>
          <w:rFonts w:ascii="Times New Roman" w:hAnsi="Times New Roman" w:cs="Times New Roman"/>
          <w:bCs/>
          <w:iCs/>
          <w:sz w:val="24"/>
          <w:szCs w:val="24"/>
        </w:rPr>
        <w:t xml:space="preserve">Ms. Ringer </w:t>
      </w:r>
      <w:r w:rsidR="004E657E">
        <w:rPr>
          <w:rFonts w:ascii="Times New Roman" w:hAnsi="Times New Roman" w:cs="Times New Roman"/>
          <w:bCs/>
          <w:iCs/>
          <w:sz w:val="24"/>
          <w:szCs w:val="24"/>
        </w:rPr>
        <w:t>has</w:t>
      </w:r>
      <w:r>
        <w:rPr>
          <w:rFonts w:ascii="Times New Roman" w:hAnsi="Times New Roman" w:cs="Times New Roman"/>
          <w:bCs/>
          <w:iCs/>
          <w:sz w:val="24"/>
          <w:szCs w:val="24"/>
        </w:rPr>
        <w:t xml:space="preserve"> never </w:t>
      </w:r>
      <w:r w:rsidR="004E657E">
        <w:rPr>
          <w:rFonts w:ascii="Times New Roman" w:hAnsi="Times New Roman" w:cs="Times New Roman"/>
          <w:bCs/>
          <w:iCs/>
          <w:sz w:val="24"/>
          <w:szCs w:val="24"/>
        </w:rPr>
        <w:t xml:space="preserve">been </w:t>
      </w:r>
      <w:r>
        <w:rPr>
          <w:rFonts w:ascii="Times New Roman" w:hAnsi="Times New Roman" w:cs="Times New Roman"/>
          <w:bCs/>
          <w:iCs/>
          <w:sz w:val="24"/>
          <w:szCs w:val="24"/>
        </w:rPr>
        <w:t>an elected official</w:t>
      </w:r>
      <w:r w:rsidR="008656CE">
        <w:rPr>
          <w:rFonts w:ascii="Times New Roman" w:hAnsi="Times New Roman" w:cs="Times New Roman"/>
          <w:bCs/>
          <w:iCs/>
          <w:sz w:val="24"/>
          <w:szCs w:val="24"/>
        </w:rPr>
        <w:t>.</w:t>
      </w:r>
      <w:r>
        <w:rPr>
          <w:rFonts w:ascii="Times New Roman" w:hAnsi="Times New Roman" w:cs="Times New Roman"/>
          <w:bCs/>
          <w:iCs/>
          <w:sz w:val="24"/>
          <w:szCs w:val="24"/>
        </w:rPr>
        <w:t xml:space="preserve"> </w:t>
      </w:r>
      <w:r w:rsidR="005503B1">
        <w:rPr>
          <w:rFonts w:ascii="Times New Roman" w:hAnsi="Times New Roman" w:cs="Times New Roman"/>
          <w:bCs/>
          <w:iCs/>
          <w:sz w:val="24"/>
          <w:szCs w:val="24"/>
        </w:rPr>
        <w:t>M</w:t>
      </w:r>
      <w:r>
        <w:rPr>
          <w:rFonts w:ascii="Times New Roman" w:hAnsi="Times New Roman" w:cs="Times New Roman"/>
          <w:bCs/>
          <w:iCs/>
          <w:sz w:val="24"/>
          <w:szCs w:val="24"/>
        </w:rPr>
        <w:t xml:space="preserve">oreover, Ms. Ringer’s comments never made it into the final Senate or House Committee reports on the final bill. </w:t>
      </w:r>
      <w:r w:rsidR="008656CE">
        <w:rPr>
          <w:rFonts w:ascii="Times New Roman" w:hAnsi="Times New Roman" w:cs="Times New Roman"/>
          <w:bCs/>
          <w:iCs/>
          <w:sz w:val="24"/>
          <w:szCs w:val="24"/>
        </w:rPr>
        <w:t xml:space="preserve">Thus, Ms. Ringer’s comments </w:t>
      </w:r>
      <w:r w:rsidR="004E657E">
        <w:rPr>
          <w:rFonts w:ascii="Times New Roman" w:hAnsi="Times New Roman" w:cs="Times New Roman"/>
          <w:bCs/>
          <w:iCs/>
          <w:sz w:val="24"/>
          <w:szCs w:val="24"/>
        </w:rPr>
        <w:t>are</w:t>
      </w:r>
      <w:r w:rsidR="008656CE">
        <w:rPr>
          <w:rFonts w:ascii="Times New Roman" w:hAnsi="Times New Roman" w:cs="Times New Roman"/>
          <w:bCs/>
          <w:iCs/>
          <w:sz w:val="24"/>
          <w:szCs w:val="24"/>
        </w:rPr>
        <w:t xml:space="preserve"> exactly </w:t>
      </w:r>
      <w:r w:rsidR="00BF3F6A">
        <w:rPr>
          <w:rFonts w:ascii="Times New Roman" w:hAnsi="Times New Roman" w:cs="Times New Roman"/>
          <w:bCs/>
          <w:iCs/>
          <w:sz w:val="24"/>
          <w:szCs w:val="24"/>
        </w:rPr>
        <w:t>the type of statements the C</w:t>
      </w:r>
      <w:r w:rsidR="008656CE">
        <w:rPr>
          <w:rFonts w:ascii="Times New Roman" w:hAnsi="Times New Roman" w:cs="Times New Roman"/>
          <w:bCs/>
          <w:iCs/>
          <w:sz w:val="24"/>
          <w:szCs w:val="24"/>
        </w:rPr>
        <w:t xml:space="preserve">ourt prohibited in </w:t>
      </w:r>
      <w:r w:rsidR="008656CE" w:rsidRPr="008656CE">
        <w:rPr>
          <w:rFonts w:ascii="Times New Roman" w:hAnsi="Times New Roman" w:cs="Times New Roman"/>
          <w:bCs/>
          <w:i/>
          <w:iCs/>
          <w:sz w:val="24"/>
          <w:szCs w:val="24"/>
        </w:rPr>
        <w:t>Kell</w:t>
      </w:r>
      <w:r w:rsidR="00BF3F6A">
        <w:rPr>
          <w:rFonts w:ascii="Times New Roman" w:hAnsi="Times New Roman" w:cs="Times New Roman"/>
          <w:bCs/>
          <w:i/>
          <w:iCs/>
          <w:sz w:val="24"/>
          <w:szCs w:val="24"/>
        </w:rPr>
        <w:t>y</w:t>
      </w:r>
      <w:r w:rsidR="004E657E">
        <w:rPr>
          <w:rFonts w:ascii="Times New Roman" w:hAnsi="Times New Roman" w:cs="Times New Roman"/>
          <w:bCs/>
          <w:iCs/>
          <w:sz w:val="24"/>
          <w:szCs w:val="24"/>
        </w:rPr>
        <w:t xml:space="preserve"> </w:t>
      </w:r>
      <w:r w:rsidR="00A06B82">
        <w:rPr>
          <w:rFonts w:ascii="Times New Roman" w:hAnsi="Times New Roman" w:cs="Times New Roman"/>
          <w:bCs/>
          <w:iCs/>
          <w:sz w:val="24"/>
          <w:szCs w:val="24"/>
        </w:rPr>
        <w:t>as</w:t>
      </w:r>
      <w:r w:rsidR="00BF3F6A">
        <w:rPr>
          <w:rFonts w:ascii="Times New Roman" w:hAnsi="Times New Roman" w:cs="Times New Roman"/>
          <w:bCs/>
          <w:iCs/>
          <w:sz w:val="24"/>
          <w:szCs w:val="24"/>
        </w:rPr>
        <w:t xml:space="preserve"> </w:t>
      </w:r>
      <w:r w:rsidR="004E657E">
        <w:rPr>
          <w:rFonts w:ascii="Times New Roman" w:hAnsi="Times New Roman" w:cs="Times New Roman"/>
          <w:bCs/>
          <w:iCs/>
          <w:sz w:val="24"/>
          <w:szCs w:val="24"/>
        </w:rPr>
        <w:t>she is not an elected official</w:t>
      </w:r>
      <w:r w:rsidR="00A06B82">
        <w:rPr>
          <w:rFonts w:ascii="Times New Roman" w:hAnsi="Times New Roman" w:cs="Times New Roman"/>
          <w:bCs/>
          <w:iCs/>
          <w:sz w:val="24"/>
          <w:szCs w:val="24"/>
        </w:rPr>
        <w:t>;</w:t>
      </w:r>
      <w:r w:rsidR="004E657E">
        <w:rPr>
          <w:rFonts w:ascii="Times New Roman" w:hAnsi="Times New Roman" w:cs="Times New Roman"/>
          <w:bCs/>
          <w:iCs/>
          <w:sz w:val="24"/>
          <w:szCs w:val="24"/>
        </w:rPr>
        <w:t xml:space="preserve"> and</w:t>
      </w:r>
      <w:r w:rsidR="00A06B82">
        <w:rPr>
          <w:rFonts w:ascii="Times New Roman" w:hAnsi="Times New Roman" w:cs="Times New Roman"/>
          <w:bCs/>
          <w:iCs/>
          <w:sz w:val="24"/>
          <w:szCs w:val="24"/>
        </w:rPr>
        <w:t>,</w:t>
      </w:r>
      <w:r w:rsidR="004E657E">
        <w:rPr>
          <w:rFonts w:ascii="Times New Roman" w:hAnsi="Times New Roman" w:cs="Times New Roman"/>
          <w:bCs/>
          <w:iCs/>
          <w:sz w:val="24"/>
          <w:szCs w:val="24"/>
        </w:rPr>
        <w:t xml:space="preserve"> her </w:t>
      </w:r>
      <w:r w:rsidR="00BF3F6A">
        <w:rPr>
          <w:rFonts w:ascii="Times New Roman" w:hAnsi="Times New Roman" w:cs="Times New Roman"/>
          <w:bCs/>
          <w:iCs/>
          <w:sz w:val="24"/>
          <w:szCs w:val="24"/>
        </w:rPr>
        <w:t xml:space="preserve">statements </w:t>
      </w:r>
      <w:r w:rsidR="004E657E">
        <w:rPr>
          <w:rFonts w:ascii="Times New Roman" w:hAnsi="Times New Roman" w:cs="Times New Roman"/>
          <w:bCs/>
          <w:iCs/>
          <w:sz w:val="24"/>
          <w:szCs w:val="24"/>
        </w:rPr>
        <w:t>were never included in</w:t>
      </w:r>
      <w:r w:rsidR="00BF3F6A">
        <w:rPr>
          <w:rFonts w:ascii="Times New Roman" w:hAnsi="Times New Roman" w:cs="Times New Roman"/>
          <w:bCs/>
          <w:iCs/>
          <w:sz w:val="24"/>
          <w:szCs w:val="24"/>
        </w:rPr>
        <w:t xml:space="preserve"> either a Senate or House report. </w:t>
      </w:r>
      <w:r w:rsidR="00BF3F6A">
        <w:rPr>
          <w:rFonts w:ascii="Times New Roman" w:hAnsi="Times New Roman" w:cs="Times New Roman"/>
          <w:bCs/>
          <w:i/>
          <w:iCs/>
          <w:sz w:val="24"/>
          <w:szCs w:val="24"/>
        </w:rPr>
        <w:t>Kelly</w:t>
      </w:r>
      <w:r w:rsidR="00BF3F6A">
        <w:rPr>
          <w:rFonts w:ascii="Times New Roman" w:hAnsi="Times New Roman" w:cs="Times New Roman"/>
          <w:bCs/>
          <w:iCs/>
          <w:sz w:val="24"/>
          <w:szCs w:val="24"/>
        </w:rPr>
        <w:t>, 479 U.S. at 51.</w:t>
      </w:r>
      <w:r w:rsidR="008656CE">
        <w:rPr>
          <w:rFonts w:ascii="Times New Roman" w:hAnsi="Times New Roman" w:cs="Times New Roman"/>
          <w:bCs/>
          <w:iCs/>
          <w:sz w:val="24"/>
          <w:szCs w:val="24"/>
        </w:rPr>
        <w:t xml:space="preserve"> </w:t>
      </w:r>
      <w:r w:rsidR="00A06B82">
        <w:rPr>
          <w:rFonts w:ascii="Times New Roman" w:hAnsi="Times New Roman" w:cs="Times New Roman"/>
          <w:bCs/>
          <w:iCs/>
          <w:sz w:val="24"/>
          <w:szCs w:val="24"/>
        </w:rPr>
        <w:t xml:space="preserve">Applying </w:t>
      </w:r>
      <w:r w:rsidR="00A06B82" w:rsidRPr="00A06B82">
        <w:rPr>
          <w:rFonts w:ascii="Times New Roman" w:hAnsi="Times New Roman" w:cs="Times New Roman"/>
          <w:bCs/>
          <w:i/>
          <w:iCs/>
          <w:sz w:val="24"/>
          <w:szCs w:val="24"/>
        </w:rPr>
        <w:t>Kelly</w:t>
      </w:r>
      <w:r w:rsidR="00A06B82">
        <w:rPr>
          <w:rFonts w:ascii="Times New Roman" w:hAnsi="Times New Roman" w:cs="Times New Roman"/>
          <w:bCs/>
          <w:iCs/>
          <w:sz w:val="24"/>
          <w:szCs w:val="24"/>
        </w:rPr>
        <w:t xml:space="preserve"> to this case suggests </w:t>
      </w:r>
      <w:r w:rsidR="00BF3F6A">
        <w:rPr>
          <w:rFonts w:ascii="Times New Roman" w:hAnsi="Times New Roman" w:cs="Times New Roman"/>
          <w:bCs/>
          <w:iCs/>
          <w:sz w:val="24"/>
          <w:szCs w:val="24"/>
        </w:rPr>
        <w:t>Ms. Ringer’s statements</w:t>
      </w:r>
      <w:r w:rsidR="0055681C">
        <w:rPr>
          <w:rFonts w:ascii="Times New Roman" w:hAnsi="Times New Roman" w:cs="Times New Roman"/>
          <w:bCs/>
          <w:iCs/>
          <w:sz w:val="24"/>
          <w:szCs w:val="24"/>
        </w:rPr>
        <w:t xml:space="preserve"> should not be considered </w:t>
      </w:r>
      <w:r w:rsidR="00BF3F6A">
        <w:rPr>
          <w:rFonts w:ascii="Times New Roman" w:hAnsi="Times New Roman" w:cs="Times New Roman"/>
          <w:bCs/>
          <w:iCs/>
          <w:sz w:val="24"/>
          <w:szCs w:val="24"/>
        </w:rPr>
        <w:t>when interpreting this statute.</w:t>
      </w:r>
    </w:p>
    <w:p w14:paraId="416B7234" w14:textId="77777777" w:rsidR="00337928" w:rsidRDefault="00A4328B" w:rsidP="00337B84">
      <w:pPr>
        <w:spacing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lastRenderedPageBreak/>
        <w:t>T</w:t>
      </w:r>
      <w:r w:rsidR="008C34CC">
        <w:rPr>
          <w:rFonts w:ascii="Times New Roman" w:hAnsi="Times New Roman" w:cs="Times New Roman"/>
          <w:bCs/>
          <w:iCs/>
          <w:sz w:val="24"/>
          <w:szCs w:val="24"/>
        </w:rPr>
        <w:t xml:space="preserve">he Supreme Court has </w:t>
      </w:r>
      <w:r>
        <w:rPr>
          <w:rFonts w:ascii="Times New Roman" w:hAnsi="Times New Roman" w:cs="Times New Roman"/>
          <w:bCs/>
          <w:iCs/>
          <w:sz w:val="24"/>
          <w:szCs w:val="24"/>
        </w:rPr>
        <w:t xml:space="preserve">also </w:t>
      </w:r>
      <w:r w:rsidR="008C34CC">
        <w:rPr>
          <w:rFonts w:ascii="Times New Roman" w:hAnsi="Times New Roman" w:cs="Times New Roman"/>
          <w:bCs/>
          <w:iCs/>
          <w:sz w:val="24"/>
          <w:szCs w:val="24"/>
        </w:rPr>
        <w:t xml:space="preserve">stated that “the views of a subsequent Congress form a hazardous basis for inferring the intent of an earlier one.” </w:t>
      </w:r>
      <w:r w:rsidR="008C34CC">
        <w:rPr>
          <w:rFonts w:ascii="Times New Roman" w:hAnsi="Times New Roman" w:cs="Times New Roman"/>
          <w:bCs/>
          <w:i/>
          <w:iCs/>
          <w:sz w:val="24"/>
          <w:szCs w:val="24"/>
        </w:rPr>
        <w:t>Consumer Prod. Safety Comm’n v. GTE Sylvania</w:t>
      </w:r>
      <w:r w:rsidR="008C34CC" w:rsidRPr="006B020E">
        <w:rPr>
          <w:rFonts w:ascii="Times New Roman" w:hAnsi="Times New Roman" w:cs="Times New Roman"/>
          <w:bCs/>
          <w:i/>
          <w:iCs/>
          <w:sz w:val="24"/>
          <w:szCs w:val="24"/>
        </w:rPr>
        <w:t>,</w:t>
      </w:r>
      <w:r w:rsidR="008C34CC">
        <w:rPr>
          <w:rFonts w:ascii="Times New Roman" w:hAnsi="Times New Roman" w:cs="Times New Roman"/>
          <w:bCs/>
          <w:iCs/>
          <w:sz w:val="24"/>
          <w:szCs w:val="24"/>
        </w:rPr>
        <w:t xml:space="preserve"> </w:t>
      </w:r>
      <w:r w:rsidR="008C34CC">
        <w:rPr>
          <w:rFonts w:ascii="Times New Roman" w:hAnsi="Times New Roman" w:cs="Times New Roman"/>
          <w:bCs/>
          <w:i/>
          <w:iCs/>
          <w:sz w:val="24"/>
          <w:szCs w:val="24"/>
        </w:rPr>
        <w:t>Inc.</w:t>
      </w:r>
      <w:r w:rsidR="008C34CC">
        <w:rPr>
          <w:rFonts w:ascii="Times New Roman" w:hAnsi="Times New Roman" w:cs="Times New Roman"/>
          <w:bCs/>
          <w:iCs/>
          <w:sz w:val="24"/>
          <w:szCs w:val="24"/>
        </w:rPr>
        <w:t xml:space="preserve">, 447 U.S. 102, 118 (1980).  The majority further stated that “as time passes memories fade and a person’s perception of his earlier intention may change.” </w:t>
      </w:r>
      <w:r w:rsidR="008C34CC">
        <w:rPr>
          <w:rFonts w:ascii="Times New Roman" w:hAnsi="Times New Roman" w:cs="Times New Roman"/>
          <w:bCs/>
          <w:i/>
          <w:iCs/>
          <w:sz w:val="24"/>
          <w:szCs w:val="24"/>
        </w:rPr>
        <w:t>GTE Sylvania</w:t>
      </w:r>
      <w:r w:rsidR="008C34CC">
        <w:rPr>
          <w:rFonts w:ascii="Times New Roman" w:hAnsi="Times New Roman" w:cs="Times New Roman"/>
          <w:bCs/>
          <w:iCs/>
          <w:sz w:val="24"/>
          <w:szCs w:val="24"/>
        </w:rPr>
        <w:t xml:space="preserve">, 447 U.S. at 118 n. 13. The concern expressed here is that intentions and motives change over time. This is true whether a subsequent or previous legislative history provides comments on a piece of legislation. Applying this reasoning to our case, </w:t>
      </w:r>
      <w:r w:rsidR="004B650F">
        <w:rPr>
          <w:rFonts w:ascii="Times New Roman" w:hAnsi="Times New Roman" w:cs="Times New Roman"/>
          <w:bCs/>
          <w:iCs/>
          <w:sz w:val="24"/>
          <w:szCs w:val="24"/>
        </w:rPr>
        <w:t xml:space="preserve">the fact is that </w:t>
      </w:r>
      <w:r w:rsidR="0055681C">
        <w:rPr>
          <w:rFonts w:ascii="Times New Roman" w:hAnsi="Times New Roman" w:cs="Times New Roman"/>
          <w:bCs/>
          <w:iCs/>
          <w:sz w:val="24"/>
          <w:szCs w:val="24"/>
        </w:rPr>
        <w:t xml:space="preserve">Ms. Ringer’s statement occurred </w:t>
      </w:r>
      <w:r w:rsidR="00BE676A" w:rsidRPr="0055681C">
        <w:rPr>
          <w:rFonts w:ascii="Times New Roman" w:hAnsi="Times New Roman" w:cs="Times New Roman"/>
          <w:bCs/>
          <w:iCs/>
          <w:sz w:val="24"/>
          <w:szCs w:val="24"/>
        </w:rPr>
        <w:t xml:space="preserve">twelve years prior </w:t>
      </w:r>
      <w:r w:rsidR="00937687" w:rsidRPr="0055681C">
        <w:rPr>
          <w:rFonts w:ascii="Times New Roman" w:hAnsi="Times New Roman" w:cs="Times New Roman"/>
          <w:bCs/>
          <w:iCs/>
          <w:sz w:val="24"/>
          <w:szCs w:val="24"/>
        </w:rPr>
        <w:t xml:space="preserve">to the passage of the actual act in question. It </w:t>
      </w:r>
      <w:r w:rsidR="00A06B82">
        <w:rPr>
          <w:rFonts w:ascii="Times New Roman" w:hAnsi="Times New Roman" w:cs="Times New Roman"/>
          <w:bCs/>
          <w:iCs/>
          <w:sz w:val="24"/>
          <w:szCs w:val="24"/>
        </w:rPr>
        <w:t xml:space="preserve">would be </w:t>
      </w:r>
      <w:r w:rsidR="0016178D" w:rsidRPr="0055681C">
        <w:rPr>
          <w:rFonts w:ascii="Times New Roman" w:hAnsi="Times New Roman" w:cs="Times New Roman"/>
          <w:bCs/>
          <w:iCs/>
          <w:sz w:val="24"/>
          <w:szCs w:val="24"/>
        </w:rPr>
        <w:t>specious</w:t>
      </w:r>
      <w:r w:rsidR="00937687" w:rsidRPr="0055681C">
        <w:rPr>
          <w:rFonts w:ascii="Times New Roman" w:hAnsi="Times New Roman" w:cs="Times New Roman"/>
          <w:bCs/>
          <w:iCs/>
          <w:sz w:val="24"/>
          <w:szCs w:val="24"/>
        </w:rPr>
        <w:t xml:space="preserve"> reasoning to allow this single statement to be considered as a definitive </w:t>
      </w:r>
      <w:r w:rsidR="0016178D" w:rsidRPr="0055681C">
        <w:rPr>
          <w:rFonts w:ascii="Times New Roman" w:hAnsi="Times New Roman" w:cs="Times New Roman"/>
          <w:bCs/>
          <w:iCs/>
          <w:sz w:val="24"/>
          <w:szCs w:val="24"/>
        </w:rPr>
        <w:t>avowal</w:t>
      </w:r>
      <w:r w:rsidR="00937687" w:rsidRPr="0055681C">
        <w:rPr>
          <w:rFonts w:ascii="Times New Roman" w:hAnsi="Times New Roman" w:cs="Times New Roman"/>
          <w:bCs/>
          <w:iCs/>
          <w:sz w:val="24"/>
          <w:szCs w:val="24"/>
        </w:rPr>
        <w:t xml:space="preserve"> of law for the </w:t>
      </w:r>
      <w:r w:rsidR="004B650F">
        <w:rPr>
          <w:rFonts w:ascii="Times New Roman" w:hAnsi="Times New Roman" w:cs="Times New Roman"/>
          <w:bCs/>
          <w:iCs/>
          <w:sz w:val="24"/>
          <w:szCs w:val="24"/>
        </w:rPr>
        <w:t xml:space="preserve">work made for hire </w:t>
      </w:r>
      <w:r w:rsidR="00937687" w:rsidRPr="0055681C">
        <w:rPr>
          <w:rFonts w:ascii="Times New Roman" w:hAnsi="Times New Roman" w:cs="Times New Roman"/>
          <w:bCs/>
          <w:iCs/>
          <w:sz w:val="24"/>
          <w:szCs w:val="24"/>
        </w:rPr>
        <w:t xml:space="preserve">section of the </w:t>
      </w:r>
      <w:r w:rsidR="000A2FFA">
        <w:rPr>
          <w:rFonts w:ascii="Times New Roman" w:hAnsi="Times New Roman" w:cs="Times New Roman"/>
          <w:bCs/>
          <w:iCs/>
          <w:sz w:val="24"/>
          <w:szCs w:val="24"/>
        </w:rPr>
        <w:t>C</w:t>
      </w:r>
      <w:r w:rsidR="00937687" w:rsidRPr="0055681C">
        <w:rPr>
          <w:rFonts w:ascii="Times New Roman" w:hAnsi="Times New Roman" w:cs="Times New Roman"/>
          <w:bCs/>
          <w:iCs/>
          <w:sz w:val="24"/>
          <w:szCs w:val="24"/>
        </w:rPr>
        <w:t xml:space="preserve">opyright </w:t>
      </w:r>
      <w:r w:rsidR="000A2FFA">
        <w:rPr>
          <w:rFonts w:ascii="Times New Roman" w:hAnsi="Times New Roman" w:cs="Times New Roman"/>
          <w:bCs/>
          <w:iCs/>
          <w:sz w:val="24"/>
          <w:szCs w:val="24"/>
        </w:rPr>
        <w:t>A</w:t>
      </w:r>
      <w:r w:rsidR="00937687" w:rsidRPr="0055681C">
        <w:rPr>
          <w:rFonts w:ascii="Times New Roman" w:hAnsi="Times New Roman" w:cs="Times New Roman"/>
          <w:bCs/>
          <w:iCs/>
          <w:sz w:val="24"/>
          <w:szCs w:val="24"/>
        </w:rPr>
        <w:t>ct.</w:t>
      </w:r>
      <w:r w:rsidR="004B650F">
        <w:rPr>
          <w:rFonts w:ascii="Times New Roman" w:hAnsi="Times New Roman" w:cs="Times New Roman"/>
          <w:bCs/>
          <w:iCs/>
          <w:sz w:val="24"/>
          <w:szCs w:val="24"/>
        </w:rPr>
        <w:t xml:space="preserve"> </w:t>
      </w:r>
      <w:r w:rsidR="00630BBB">
        <w:rPr>
          <w:rFonts w:ascii="Times New Roman" w:hAnsi="Times New Roman" w:cs="Times New Roman"/>
          <w:bCs/>
          <w:iCs/>
          <w:sz w:val="24"/>
          <w:szCs w:val="24"/>
        </w:rPr>
        <w:t xml:space="preserve">Additionally, there were different members of Congress at the time of the 1964 Revision Bill hearing than there were at the time of the Copyright Law’s passage. </w:t>
      </w:r>
      <w:r w:rsidR="00633B02">
        <w:rPr>
          <w:rFonts w:ascii="Times New Roman" w:hAnsi="Times New Roman" w:cs="Times New Roman"/>
          <w:bCs/>
          <w:iCs/>
          <w:sz w:val="24"/>
          <w:szCs w:val="24"/>
        </w:rPr>
        <w:t xml:space="preserve">Applying </w:t>
      </w:r>
      <w:r w:rsidR="00633B02">
        <w:rPr>
          <w:rFonts w:ascii="Times New Roman" w:hAnsi="Times New Roman" w:cs="Times New Roman"/>
          <w:bCs/>
          <w:i/>
          <w:iCs/>
          <w:sz w:val="24"/>
          <w:szCs w:val="24"/>
        </w:rPr>
        <w:t>GTE Sylvania</w:t>
      </w:r>
      <w:r w:rsidR="00F054D4">
        <w:rPr>
          <w:rFonts w:ascii="Times New Roman" w:hAnsi="Times New Roman" w:cs="Times New Roman"/>
          <w:bCs/>
          <w:iCs/>
          <w:sz w:val="24"/>
          <w:szCs w:val="24"/>
        </w:rPr>
        <w:t xml:space="preserve">, </w:t>
      </w:r>
      <w:r w:rsidR="000A2FFA">
        <w:rPr>
          <w:rFonts w:ascii="Times New Roman" w:hAnsi="Times New Roman" w:cs="Times New Roman"/>
          <w:bCs/>
          <w:iCs/>
          <w:sz w:val="24"/>
          <w:szCs w:val="24"/>
        </w:rPr>
        <w:t xml:space="preserve">the court should conclude </w:t>
      </w:r>
      <w:r w:rsidR="00F054D4">
        <w:rPr>
          <w:rFonts w:ascii="Times New Roman" w:hAnsi="Times New Roman" w:cs="Times New Roman"/>
          <w:bCs/>
          <w:iCs/>
          <w:sz w:val="24"/>
          <w:szCs w:val="24"/>
        </w:rPr>
        <w:t xml:space="preserve">the 1964 hearing is an unreliable source for the intent </w:t>
      </w:r>
      <w:r w:rsidR="005C3191">
        <w:rPr>
          <w:rFonts w:ascii="Times New Roman" w:hAnsi="Times New Roman" w:cs="Times New Roman"/>
          <w:bCs/>
          <w:iCs/>
          <w:sz w:val="24"/>
          <w:szCs w:val="24"/>
        </w:rPr>
        <w:t>of</w:t>
      </w:r>
      <w:r w:rsidR="00633B02">
        <w:rPr>
          <w:rFonts w:ascii="Times New Roman" w:hAnsi="Times New Roman" w:cs="Times New Roman"/>
          <w:bCs/>
          <w:iCs/>
          <w:sz w:val="24"/>
          <w:szCs w:val="24"/>
        </w:rPr>
        <w:t xml:space="preserve"> the Copyright Act </w:t>
      </w:r>
      <w:r w:rsidR="005C3191">
        <w:rPr>
          <w:rFonts w:ascii="Times New Roman" w:hAnsi="Times New Roman" w:cs="Times New Roman"/>
          <w:bCs/>
          <w:iCs/>
          <w:sz w:val="24"/>
          <w:szCs w:val="24"/>
        </w:rPr>
        <w:t>since</w:t>
      </w:r>
      <w:r w:rsidR="00633B02">
        <w:rPr>
          <w:rFonts w:ascii="Times New Roman" w:hAnsi="Times New Roman" w:cs="Times New Roman"/>
          <w:bCs/>
          <w:iCs/>
          <w:sz w:val="24"/>
          <w:szCs w:val="24"/>
        </w:rPr>
        <w:t xml:space="preserve"> Congress’s perceptions or intentions </w:t>
      </w:r>
      <w:r w:rsidR="001E5F45">
        <w:rPr>
          <w:rFonts w:ascii="Times New Roman" w:hAnsi="Times New Roman" w:cs="Times New Roman"/>
          <w:bCs/>
          <w:iCs/>
          <w:sz w:val="24"/>
          <w:szCs w:val="24"/>
        </w:rPr>
        <w:t xml:space="preserve">likely </w:t>
      </w:r>
      <w:r w:rsidR="00633B02">
        <w:rPr>
          <w:rFonts w:ascii="Times New Roman" w:hAnsi="Times New Roman" w:cs="Times New Roman"/>
          <w:bCs/>
          <w:iCs/>
          <w:sz w:val="24"/>
          <w:szCs w:val="24"/>
        </w:rPr>
        <w:t>changed between 1964 and 1976.</w:t>
      </w:r>
    </w:p>
    <w:p w14:paraId="52091D57" w14:textId="77777777" w:rsidR="005B6CFD" w:rsidRPr="005B6CFD" w:rsidRDefault="004B650F" w:rsidP="006C365A">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3</w:t>
      </w:r>
      <w:r w:rsidR="005B6CFD">
        <w:rPr>
          <w:rFonts w:ascii="Times New Roman" w:hAnsi="Times New Roman" w:cs="Times New Roman"/>
          <w:b/>
          <w:bCs/>
          <w:iCs/>
          <w:sz w:val="24"/>
          <w:szCs w:val="24"/>
        </w:rPr>
        <w:t>.</w:t>
      </w:r>
      <w:r w:rsidR="006C365A">
        <w:rPr>
          <w:rFonts w:ascii="Times New Roman" w:hAnsi="Times New Roman" w:cs="Times New Roman"/>
          <w:b/>
          <w:bCs/>
          <w:iCs/>
          <w:sz w:val="24"/>
          <w:szCs w:val="24"/>
        </w:rPr>
        <w:tab/>
      </w:r>
      <w:r w:rsidR="005B6CFD">
        <w:rPr>
          <w:rFonts w:ascii="Times New Roman" w:hAnsi="Times New Roman" w:cs="Times New Roman"/>
          <w:b/>
          <w:bCs/>
          <w:iCs/>
          <w:sz w:val="24"/>
          <w:szCs w:val="24"/>
        </w:rPr>
        <w:t xml:space="preserve">The 1964 Revision Bill Report </w:t>
      </w:r>
      <w:r w:rsidR="000A2FFA">
        <w:rPr>
          <w:rFonts w:ascii="Times New Roman" w:hAnsi="Times New Roman" w:cs="Times New Roman"/>
          <w:b/>
          <w:bCs/>
          <w:iCs/>
          <w:sz w:val="24"/>
          <w:szCs w:val="24"/>
        </w:rPr>
        <w:t xml:space="preserve">Is Open </w:t>
      </w:r>
      <w:r w:rsidR="00B260EE">
        <w:rPr>
          <w:rFonts w:ascii="Times New Roman" w:hAnsi="Times New Roman" w:cs="Times New Roman"/>
          <w:b/>
          <w:bCs/>
          <w:iCs/>
          <w:sz w:val="24"/>
          <w:szCs w:val="24"/>
        </w:rPr>
        <w:t>t</w:t>
      </w:r>
      <w:r w:rsidR="000A2FFA">
        <w:rPr>
          <w:rFonts w:ascii="Times New Roman" w:hAnsi="Times New Roman" w:cs="Times New Roman"/>
          <w:b/>
          <w:bCs/>
          <w:iCs/>
          <w:sz w:val="24"/>
          <w:szCs w:val="24"/>
        </w:rPr>
        <w:t xml:space="preserve">o Contradicting Interpretations, </w:t>
      </w:r>
      <w:r w:rsidR="00B260EE">
        <w:rPr>
          <w:rFonts w:ascii="Times New Roman" w:hAnsi="Times New Roman" w:cs="Times New Roman"/>
          <w:b/>
          <w:bCs/>
          <w:iCs/>
          <w:sz w:val="24"/>
          <w:szCs w:val="24"/>
        </w:rPr>
        <w:t>W</w:t>
      </w:r>
      <w:r w:rsidR="000A2FFA">
        <w:rPr>
          <w:rFonts w:ascii="Times New Roman" w:hAnsi="Times New Roman" w:cs="Times New Roman"/>
          <w:b/>
          <w:bCs/>
          <w:iCs/>
          <w:sz w:val="24"/>
          <w:szCs w:val="24"/>
        </w:rPr>
        <w:t xml:space="preserve">hich </w:t>
      </w:r>
      <w:r w:rsidR="005B6CFD">
        <w:rPr>
          <w:rFonts w:ascii="Times New Roman" w:hAnsi="Times New Roman" w:cs="Times New Roman"/>
          <w:b/>
          <w:bCs/>
          <w:iCs/>
          <w:sz w:val="24"/>
          <w:szCs w:val="24"/>
        </w:rPr>
        <w:t xml:space="preserve">Create Inconsistent Results </w:t>
      </w:r>
      <w:r w:rsidR="00CB5C5A">
        <w:rPr>
          <w:rFonts w:ascii="Times New Roman" w:hAnsi="Times New Roman" w:cs="Times New Roman"/>
          <w:b/>
          <w:bCs/>
          <w:iCs/>
          <w:sz w:val="24"/>
          <w:szCs w:val="24"/>
        </w:rPr>
        <w:t>in</w:t>
      </w:r>
      <w:r w:rsidR="005B6CFD">
        <w:rPr>
          <w:rFonts w:ascii="Times New Roman" w:hAnsi="Times New Roman" w:cs="Times New Roman"/>
          <w:b/>
          <w:bCs/>
          <w:iCs/>
          <w:sz w:val="24"/>
          <w:szCs w:val="24"/>
        </w:rPr>
        <w:t xml:space="preserve"> </w:t>
      </w:r>
      <w:r w:rsidR="00B260EE">
        <w:rPr>
          <w:rFonts w:ascii="Times New Roman" w:hAnsi="Times New Roman" w:cs="Times New Roman"/>
          <w:b/>
          <w:bCs/>
          <w:iCs/>
          <w:sz w:val="24"/>
          <w:szCs w:val="24"/>
        </w:rPr>
        <w:t>t</w:t>
      </w:r>
      <w:r w:rsidR="005B6CFD">
        <w:rPr>
          <w:rFonts w:ascii="Times New Roman" w:hAnsi="Times New Roman" w:cs="Times New Roman"/>
          <w:b/>
          <w:bCs/>
          <w:iCs/>
          <w:sz w:val="24"/>
          <w:szCs w:val="24"/>
        </w:rPr>
        <w:t xml:space="preserve">he Language </w:t>
      </w:r>
      <w:r w:rsidR="00CB5C5A">
        <w:rPr>
          <w:rFonts w:ascii="Times New Roman" w:hAnsi="Times New Roman" w:cs="Times New Roman"/>
          <w:b/>
          <w:bCs/>
          <w:iCs/>
          <w:sz w:val="24"/>
          <w:szCs w:val="24"/>
        </w:rPr>
        <w:t>of</w:t>
      </w:r>
      <w:r w:rsidR="005B6CFD">
        <w:rPr>
          <w:rFonts w:ascii="Times New Roman" w:hAnsi="Times New Roman" w:cs="Times New Roman"/>
          <w:b/>
          <w:bCs/>
          <w:iCs/>
          <w:sz w:val="24"/>
          <w:szCs w:val="24"/>
        </w:rPr>
        <w:t xml:space="preserve"> </w:t>
      </w:r>
      <w:r w:rsidR="00B260EE">
        <w:rPr>
          <w:rFonts w:ascii="Times New Roman" w:hAnsi="Times New Roman" w:cs="Times New Roman"/>
          <w:b/>
          <w:bCs/>
          <w:iCs/>
          <w:sz w:val="24"/>
          <w:szCs w:val="24"/>
        </w:rPr>
        <w:t>t</w:t>
      </w:r>
      <w:r w:rsidR="005B6CFD">
        <w:rPr>
          <w:rFonts w:ascii="Times New Roman" w:hAnsi="Times New Roman" w:cs="Times New Roman"/>
          <w:b/>
          <w:bCs/>
          <w:iCs/>
          <w:sz w:val="24"/>
          <w:szCs w:val="24"/>
        </w:rPr>
        <w:t xml:space="preserve">he </w:t>
      </w:r>
      <w:r w:rsidR="00CB5C5A">
        <w:rPr>
          <w:rFonts w:ascii="Times New Roman" w:hAnsi="Times New Roman" w:cs="Times New Roman"/>
          <w:b/>
          <w:bCs/>
          <w:iCs/>
          <w:sz w:val="24"/>
          <w:szCs w:val="24"/>
        </w:rPr>
        <w:t>Copyright Act</w:t>
      </w:r>
    </w:p>
    <w:p w14:paraId="42B77463" w14:textId="77777777" w:rsidR="00F054D4" w:rsidRDefault="002D69EF" w:rsidP="00337B84">
      <w:pPr>
        <w:spacing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t>Defendant</w:t>
      </w:r>
      <w:r w:rsidR="004B650F">
        <w:rPr>
          <w:rFonts w:ascii="Times New Roman" w:hAnsi="Times New Roman" w:cs="Times New Roman"/>
          <w:bCs/>
          <w:iCs/>
          <w:sz w:val="24"/>
          <w:szCs w:val="24"/>
        </w:rPr>
        <w:t>s</w:t>
      </w:r>
      <w:r w:rsidR="005B6CFD">
        <w:rPr>
          <w:rFonts w:ascii="Times New Roman" w:hAnsi="Times New Roman" w:cs="Times New Roman"/>
          <w:bCs/>
          <w:iCs/>
          <w:sz w:val="24"/>
          <w:szCs w:val="24"/>
        </w:rPr>
        <w:t xml:space="preserve"> </w:t>
      </w:r>
      <w:r w:rsidR="00CB5C5A">
        <w:rPr>
          <w:rFonts w:ascii="Times New Roman" w:hAnsi="Times New Roman" w:cs="Times New Roman"/>
          <w:bCs/>
          <w:iCs/>
          <w:sz w:val="24"/>
          <w:szCs w:val="24"/>
        </w:rPr>
        <w:t>may</w:t>
      </w:r>
      <w:r w:rsidR="005B6CFD">
        <w:rPr>
          <w:rFonts w:ascii="Times New Roman" w:hAnsi="Times New Roman" w:cs="Times New Roman"/>
          <w:bCs/>
          <w:iCs/>
          <w:sz w:val="24"/>
          <w:szCs w:val="24"/>
        </w:rPr>
        <w:t xml:space="preserve"> contend that language </w:t>
      </w:r>
      <w:r w:rsidR="00CB5C5A">
        <w:rPr>
          <w:rFonts w:ascii="Times New Roman" w:hAnsi="Times New Roman" w:cs="Times New Roman"/>
          <w:bCs/>
          <w:iCs/>
          <w:sz w:val="24"/>
          <w:szCs w:val="24"/>
        </w:rPr>
        <w:t>in</w:t>
      </w:r>
      <w:r w:rsidR="005B6CFD">
        <w:rPr>
          <w:rFonts w:ascii="Times New Roman" w:hAnsi="Times New Roman" w:cs="Times New Roman"/>
          <w:bCs/>
          <w:iCs/>
          <w:sz w:val="24"/>
          <w:szCs w:val="24"/>
        </w:rPr>
        <w:t xml:space="preserve"> the 1964 Revision Bill is instructive as to what Congress intended in the language of the Copyright Act. However, if that is true, than o</w:t>
      </w:r>
      <w:r w:rsidR="00937687">
        <w:rPr>
          <w:rFonts w:ascii="Times New Roman" w:hAnsi="Times New Roman" w:cs="Times New Roman"/>
          <w:bCs/>
          <w:iCs/>
          <w:sz w:val="24"/>
          <w:szCs w:val="24"/>
        </w:rPr>
        <w:t xml:space="preserve">ther language in the </w:t>
      </w:r>
      <w:r w:rsidR="005B6CFD">
        <w:rPr>
          <w:rFonts w:ascii="Times New Roman" w:hAnsi="Times New Roman" w:cs="Times New Roman"/>
          <w:bCs/>
          <w:iCs/>
          <w:sz w:val="24"/>
          <w:szCs w:val="24"/>
        </w:rPr>
        <w:t xml:space="preserve">1964 Revision Bill report, presumably, should carry similar persuasive weight. Thus, it would be instructive to compare other parts of the </w:t>
      </w:r>
      <w:r w:rsidR="00937687">
        <w:rPr>
          <w:rFonts w:ascii="Times New Roman" w:hAnsi="Times New Roman" w:cs="Times New Roman"/>
          <w:bCs/>
          <w:iCs/>
          <w:sz w:val="24"/>
          <w:szCs w:val="24"/>
        </w:rPr>
        <w:t xml:space="preserve">report </w:t>
      </w:r>
      <w:r w:rsidR="005B6CFD">
        <w:rPr>
          <w:rFonts w:ascii="Times New Roman" w:hAnsi="Times New Roman" w:cs="Times New Roman"/>
          <w:bCs/>
          <w:iCs/>
          <w:sz w:val="24"/>
          <w:szCs w:val="24"/>
        </w:rPr>
        <w:t xml:space="preserve">with provisions of the actual Copyright Act to see whether the report’s language was given weight. </w:t>
      </w:r>
      <w:r w:rsidR="00937687">
        <w:rPr>
          <w:rFonts w:ascii="Times New Roman" w:hAnsi="Times New Roman" w:cs="Times New Roman"/>
          <w:bCs/>
          <w:iCs/>
          <w:sz w:val="24"/>
          <w:szCs w:val="24"/>
        </w:rPr>
        <w:t>For instance,</w:t>
      </w:r>
      <w:r w:rsidR="005B6CFD">
        <w:rPr>
          <w:rFonts w:ascii="Times New Roman" w:hAnsi="Times New Roman" w:cs="Times New Roman"/>
          <w:bCs/>
          <w:iCs/>
          <w:sz w:val="24"/>
          <w:szCs w:val="24"/>
        </w:rPr>
        <w:t xml:space="preserve"> during the hearing for the report, </w:t>
      </w:r>
      <w:r w:rsidR="00556CB5" w:rsidRPr="00937687">
        <w:rPr>
          <w:rFonts w:ascii="Times New Roman" w:hAnsi="Times New Roman" w:cs="Times New Roman"/>
          <w:bCs/>
          <w:iCs/>
          <w:sz w:val="24"/>
          <w:szCs w:val="24"/>
        </w:rPr>
        <w:t xml:space="preserve">committee </w:t>
      </w:r>
      <w:r>
        <w:rPr>
          <w:rFonts w:ascii="Times New Roman" w:hAnsi="Times New Roman" w:cs="Times New Roman"/>
          <w:bCs/>
          <w:iCs/>
          <w:sz w:val="24"/>
          <w:szCs w:val="24"/>
        </w:rPr>
        <w:t xml:space="preserve">members </w:t>
      </w:r>
      <w:r w:rsidR="00937687">
        <w:rPr>
          <w:rFonts w:ascii="Times New Roman" w:hAnsi="Times New Roman" w:cs="Times New Roman"/>
          <w:bCs/>
          <w:iCs/>
          <w:sz w:val="24"/>
          <w:szCs w:val="24"/>
        </w:rPr>
        <w:t xml:space="preserve">also </w:t>
      </w:r>
      <w:r w:rsidR="00556CB5" w:rsidRPr="00937687">
        <w:rPr>
          <w:rFonts w:ascii="Times New Roman" w:hAnsi="Times New Roman" w:cs="Times New Roman"/>
          <w:bCs/>
          <w:iCs/>
          <w:sz w:val="24"/>
          <w:szCs w:val="24"/>
        </w:rPr>
        <w:t xml:space="preserve">expressed concern over the inclusion </w:t>
      </w:r>
      <w:r w:rsidR="00937687">
        <w:rPr>
          <w:rFonts w:ascii="Times New Roman" w:hAnsi="Times New Roman" w:cs="Times New Roman"/>
          <w:bCs/>
          <w:iCs/>
          <w:sz w:val="24"/>
          <w:szCs w:val="24"/>
        </w:rPr>
        <w:t>of specially commissioned works within the definition of a work made for hire</w:t>
      </w:r>
      <w:r w:rsidR="00BD230D">
        <w:rPr>
          <w:rFonts w:ascii="Times New Roman" w:hAnsi="Times New Roman" w:cs="Times New Roman"/>
          <w:bCs/>
          <w:iCs/>
          <w:sz w:val="24"/>
          <w:szCs w:val="24"/>
        </w:rPr>
        <w:t xml:space="preserve">. </w:t>
      </w:r>
      <w:r w:rsidR="00E5757F" w:rsidRPr="00E5757F">
        <w:rPr>
          <w:rFonts w:ascii="Times New Roman" w:hAnsi="Times New Roman" w:cs="Times New Roman"/>
          <w:bCs/>
          <w:iCs/>
          <w:smallCaps/>
          <w:sz w:val="24"/>
          <w:szCs w:val="24"/>
        </w:rPr>
        <w:t>C</w:t>
      </w:r>
      <w:r w:rsidR="00E5757F">
        <w:rPr>
          <w:rFonts w:ascii="Times New Roman" w:hAnsi="Times New Roman" w:cs="Times New Roman"/>
          <w:bCs/>
          <w:iCs/>
          <w:smallCaps/>
          <w:sz w:val="24"/>
          <w:szCs w:val="24"/>
        </w:rPr>
        <w:t xml:space="preserve">opyright </w:t>
      </w:r>
      <w:r w:rsidR="00E5757F" w:rsidRPr="00E5757F">
        <w:rPr>
          <w:rFonts w:ascii="Times New Roman" w:hAnsi="Times New Roman" w:cs="Times New Roman"/>
          <w:bCs/>
          <w:iCs/>
          <w:smallCaps/>
          <w:sz w:val="24"/>
          <w:szCs w:val="24"/>
        </w:rPr>
        <w:t>L</w:t>
      </w:r>
      <w:r w:rsidR="00E5757F">
        <w:rPr>
          <w:rFonts w:ascii="Times New Roman" w:hAnsi="Times New Roman" w:cs="Times New Roman"/>
          <w:bCs/>
          <w:iCs/>
          <w:smallCaps/>
          <w:sz w:val="24"/>
          <w:szCs w:val="24"/>
        </w:rPr>
        <w:t>aw</w:t>
      </w:r>
      <w:r w:rsidR="00E5757F" w:rsidRPr="00E5757F">
        <w:rPr>
          <w:rFonts w:ascii="Times New Roman" w:hAnsi="Times New Roman" w:cs="Times New Roman"/>
          <w:bCs/>
          <w:iCs/>
          <w:smallCaps/>
          <w:sz w:val="24"/>
          <w:szCs w:val="24"/>
        </w:rPr>
        <w:t xml:space="preserve"> R</w:t>
      </w:r>
      <w:r w:rsidR="00E5757F">
        <w:rPr>
          <w:rFonts w:ascii="Times New Roman" w:hAnsi="Times New Roman" w:cs="Times New Roman"/>
          <w:bCs/>
          <w:iCs/>
          <w:smallCaps/>
          <w:sz w:val="24"/>
          <w:szCs w:val="24"/>
        </w:rPr>
        <w:t xml:space="preserve">evision </w:t>
      </w:r>
      <w:r w:rsidR="00E5757F" w:rsidRPr="00E5757F">
        <w:rPr>
          <w:rFonts w:ascii="Times New Roman" w:hAnsi="Times New Roman" w:cs="Times New Roman"/>
          <w:bCs/>
          <w:iCs/>
          <w:smallCaps/>
          <w:sz w:val="24"/>
          <w:szCs w:val="24"/>
        </w:rPr>
        <w:t>P</w:t>
      </w:r>
      <w:r w:rsidR="00E5757F">
        <w:rPr>
          <w:rFonts w:ascii="Times New Roman" w:hAnsi="Times New Roman" w:cs="Times New Roman"/>
          <w:bCs/>
          <w:iCs/>
          <w:smallCaps/>
          <w:sz w:val="24"/>
          <w:szCs w:val="24"/>
        </w:rPr>
        <w:t>art Five</w:t>
      </w:r>
      <w:r w:rsidR="00E5757F" w:rsidRPr="00E5757F">
        <w:rPr>
          <w:rFonts w:ascii="Times New Roman" w:hAnsi="Times New Roman" w:cs="Times New Roman"/>
          <w:bCs/>
          <w:iCs/>
          <w:smallCaps/>
          <w:sz w:val="24"/>
          <w:szCs w:val="24"/>
        </w:rPr>
        <w:t xml:space="preserve"> 1964 R</w:t>
      </w:r>
      <w:r w:rsidR="00E5757F">
        <w:rPr>
          <w:rFonts w:ascii="Times New Roman" w:hAnsi="Times New Roman" w:cs="Times New Roman"/>
          <w:bCs/>
          <w:iCs/>
          <w:smallCaps/>
          <w:sz w:val="24"/>
          <w:szCs w:val="24"/>
        </w:rPr>
        <w:t xml:space="preserve">evision </w:t>
      </w:r>
      <w:r w:rsidR="00E5757F" w:rsidRPr="00E5757F">
        <w:rPr>
          <w:rFonts w:ascii="Times New Roman" w:hAnsi="Times New Roman" w:cs="Times New Roman"/>
          <w:bCs/>
          <w:iCs/>
          <w:smallCaps/>
          <w:sz w:val="24"/>
          <w:szCs w:val="24"/>
        </w:rPr>
        <w:t>B</w:t>
      </w:r>
      <w:r w:rsidR="00E5757F">
        <w:rPr>
          <w:rFonts w:ascii="Times New Roman" w:hAnsi="Times New Roman" w:cs="Times New Roman"/>
          <w:bCs/>
          <w:iCs/>
          <w:smallCaps/>
          <w:sz w:val="24"/>
          <w:szCs w:val="24"/>
        </w:rPr>
        <w:t>ill</w:t>
      </w:r>
      <w:r w:rsidR="00E5757F" w:rsidRPr="00E5757F">
        <w:rPr>
          <w:rFonts w:ascii="Times New Roman" w:hAnsi="Times New Roman" w:cs="Times New Roman"/>
          <w:bCs/>
          <w:iCs/>
          <w:smallCaps/>
          <w:sz w:val="24"/>
          <w:szCs w:val="24"/>
        </w:rPr>
        <w:t>, 89th Cong., 145,</w:t>
      </w:r>
      <w:r w:rsidR="00E5757F">
        <w:rPr>
          <w:rFonts w:ascii="Times New Roman" w:hAnsi="Times New Roman" w:cs="Times New Roman"/>
          <w:bCs/>
          <w:iCs/>
          <w:sz w:val="24"/>
          <w:szCs w:val="24"/>
        </w:rPr>
        <w:t xml:space="preserve"> (Comm. Print 1964).</w:t>
      </w:r>
      <w:r w:rsidR="00BD230D">
        <w:rPr>
          <w:rFonts w:ascii="Times New Roman" w:hAnsi="Times New Roman" w:cs="Times New Roman"/>
          <w:bCs/>
          <w:iCs/>
          <w:sz w:val="24"/>
          <w:szCs w:val="24"/>
        </w:rPr>
        <w:t xml:space="preserve"> </w:t>
      </w:r>
      <w:r w:rsidR="00A1150B">
        <w:rPr>
          <w:rFonts w:ascii="Times New Roman" w:hAnsi="Times New Roman" w:cs="Times New Roman"/>
          <w:bCs/>
          <w:iCs/>
          <w:sz w:val="24"/>
          <w:szCs w:val="24"/>
        </w:rPr>
        <w:t xml:space="preserve">One lawmaker </w:t>
      </w:r>
      <w:r w:rsidR="00A1150B">
        <w:rPr>
          <w:rFonts w:ascii="Times New Roman" w:hAnsi="Times New Roman" w:cs="Times New Roman"/>
          <w:bCs/>
          <w:iCs/>
          <w:sz w:val="24"/>
          <w:szCs w:val="24"/>
        </w:rPr>
        <w:lastRenderedPageBreak/>
        <w:t xml:space="preserve">commented that such language would be </w:t>
      </w:r>
      <w:r w:rsidR="00A1150B" w:rsidRPr="000420ED">
        <w:rPr>
          <w:rFonts w:ascii="Times New Roman" w:hAnsi="Times New Roman" w:cs="Times New Roman"/>
          <w:bCs/>
          <w:iCs/>
          <w:sz w:val="24"/>
          <w:szCs w:val="24"/>
        </w:rPr>
        <w:t>“highly dangerous, highly destructive, and would permit many, many abuses” to have such works included under the definition</w:t>
      </w:r>
      <w:r w:rsidR="00BD230D">
        <w:rPr>
          <w:rFonts w:ascii="Times New Roman" w:hAnsi="Times New Roman" w:cs="Times New Roman"/>
          <w:bCs/>
          <w:iCs/>
          <w:sz w:val="24"/>
          <w:szCs w:val="24"/>
        </w:rPr>
        <w:t xml:space="preserve">. </w:t>
      </w:r>
      <w:r w:rsidR="00A1150B" w:rsidRPr="000420ED">
        <w:rPr>
          <w:rFonts w:ascii="Times New Roman" w:hAnsi="Times New Roman" w:cs="Times New Roman"/>
          <w:bCs/>
          <w:iCs/>
          <w:sz w:val="24"/>
          <w:szCs w:val="24"/>
        </w:rPr>
        <w:t xml:space="preserve"> </w:t>
      </w:r>
      <w:r w:rsidR="00E5757F" w:rsidRPr="00E5757F">
        <w:rPr>
          <w:rFonts w:ascii="Times New Roman" w:hAnsi="Times New Roman" w:cs="Times New Roman"/>
          <w:bCs/>
          <w:iCs/>
          <w:smallCaps/>
          <w:sz w:val="24"/>
          <w:szCs w:val="24"/>
        </w:rPr>
        <w:t>C</w:t>
      </w:r>
      <w:r w:rsidR="00E5757F">
        <w:rPr>
          <w:rFonts w:ascii="Times New Roman" w:hAnsi="Times New Roman" w:cs="Times New Roman"/>
          <w:bCs/>
          <w:iCs/>
          <w:smallCaps/>
          <w:sz w:val="24"/>
          <w:szCs w:val="24"/>
        </w:rPr>
        <w:t xml:space="preserve">opyright </w:t>
      </w:r>
      <w:r w:rsidR="00E5757F" w:rsidRPr="00E5757F">
        <w:rPr>
          <w:rFonts w:ascii="Times New Roman" w:hAnsi="Times New Roman" w:cs="Times New Roman"/>
          <w:bCs/>
          <w:iCs/>
          <w:smallCaps/>
          <w:sz w:val="24"/>
          <w:szCs w:val="24"/>
        </w:rPr>
        <w:t>L</w:t>
      </w:r>
      <w:r w:rsidR="00E5757F">
        <w:rPr>
          <w:rFonts w:ascii="Times New Roman" w:hAnsi="Times New Roman" w:cs="Times New Roman"/>
          <w:bCs/>
          <w:iCs/>
          <w:smallCaps/>
          <w:sz w:val="24"/>
          <w:szCs w:val="24"/>
        </w:rPr>
        <w:t>aw</w:t>
      </w:r>
      <w:r w:rsidR="00E5757F" w:rsidRPr="00E5757F">
        <w:rPr>
          <w:rFonts w:ascii="Times New Roman" w:hAnsi="Times New Roman" w:cs="Times New Roman"/>
          <w:bCs/>
          <w:iCs/>
          <w:smallCaps/>
          <w:sz w:val="24"/>
          <w:szCs w:val="24"/>
        </w:rPr>
        <w:t xml:space="preserve"> R</w:t>
      </w:r>
      <w:r w:rsidR="00E5757F">
        <w:rPr>
          <w:rFonts w:ascii="Times New Roman" w:hAnsi="Times New Roman" w:cs="Times New Roman"/>
          <w:bCs/>
          <w:iCs/>
          <w:smallCaps/>
          <w:sz w:val="24"/>
          <w:szCs w:val="24"/>
        </w:rPr>
        <w:t xml:space="preserve">evision </w:t>
      </w:r>
      <w:r w:rsidR="00E5757F" w:rsidRPr="00E5757F">
        <w:rPr>
          <w:rFonts w:ascii="Times New Roman" w:hAnsi="Times New Roman" w:cs="Times New Roman"/>
          <w:bCs/>
          <w:iCs/>
          <w:smallCaps/>
          <w:sz w:val="24"/>
          <w:szCs w:val="24"/>
        </w:rPr>
        <w:t>P</w:t>
      </w:r>
      <w:r w:rsidR="00E5757F">
        <w:rPr>
          <w:rFonts w:ascii="Times New Roman" w:hAnsi="Times New Roman" w:cs="Times New Roman"/>
          <w:bCs/>
          <w:iCs/>
          <w:smallCaps/>
          <w:sz w:val="24"/>
          <w:szCs w:val="24"/>
        </w:rPr>
        <w:t>art Five</w:t>
      </w:r>
      <w:r w:rsidR="00E5757F" w:rsidRPr="00E5757F">
        <w:rPr>
          <w:rFonts w:ascii="Times New Roman" w:hAnsi="Times New Roman" w:cs="Times New Roman"/>
          <w:bCs/>
          <w:iCs/>
          <w:smallCaps/>
          <w:sz w:val="24"/>
          <w:szCs w:val="24"/>
        </w:rPr>
        <w:t xml:space="preserve"> 1964 R</w:t>
      </w:r>
      <w:r w:rsidR="00E5757F">
        <w:rPr>
          <w:rFonts w:ascii="Times New Roman" w:hAnsi="Times New Roman" w:cs="Times New Roman"/>
          <w:bCs/>
          <w:iCs/>
          <w:smallCaps/>
          <w:sz w:val="24"/>
          <w:szCs w:val="24"/>
        </w:rPr>
        <w:t xml:space="preserve">evision </w:t>
      </w:r>
      <w:r w:rsidR="00E5757F" w:rsidRPr="00E5757F">
        <w:rPr>
          <w:rFonts w:ascii="Times New Roman" w:hAnsi="Times New Roman" w:cs="Times New Roman"/>
          <w:bCs/>
          <w:iCs/>
          <w:smallCaps/>
          <w:sz w:val="24"/>
          <w:szCs w:val="24"/>
        </w:rPr>
        <w:t>B</w:t>
      </w:r>
      <w:r w:rsidR="00E5757F">
        <w:rPr>
          <w:rFonts w:ascii="Times New Roman" w:hAnsi="Times New Roman" w:cs="Times New Roman"/>
          <w:bCs/>
          <w:iCs/>
          <w:smallCaps/>
          <w:sz w:val="24"/>
          <w:szCs w:val="24"/>
        </w:rPr>
        <w:t>ill</w:t>
      </w:r>
      <w:r w:rsidR="00E5757F" w:rsidRPr="00E5757F">
        <w:rPr>
          <w:rFonts w:ascii="Times New Roman" w:hAnsi="Times New Roman" w:cs="Times New Roman"/>
          <w:bCs/>
          <w:iCs/>
          <w:smallCaps/>
          <w:sz w:val="24"/>
          <w:szCs w:val="24"/>
        </w:rPr>
        <w:t>, 89th Cong., 145,</w:t>
      </w:r>
      <w:r w:rsidR="00E5757F">
        <w:rPr>
          <w:rFonts w:ascii="Times New Roman" w:hAnsi="Times New Roman" w:cs="Times New Roman"/>
          <w:bCs/>
          <w:iCs/>
          <w:sz w:val="24"/>
          <w:szCs w:val="24"/>
        </w:rPr>
        <w:t xml:space="preserve"> (Comm. Print 1964).</w:t>
      </w:r>
      <w:r w:rsidR="00937687">
        <w:rPr>
          <w:rFonts w:ascii="Times New Roman" w:hAnsi="Times New Roman" w:cs="Times New Roman"/>
          <w:bCs/>
          <w:iCs/>
          <w:sz w:val="24"/>
          <w:szCs w:val="24"/>
        </w:rPr>
        <w:t xml:space="preserve"> D</w:t>
      </w:r>
      <w:r w:rsidR="00556CB5" w:rsidRPr="00937687">
        <w:rPr>
          <w:rFonts w:ascii="Times New Roman" w:hAnsi="Times New Roman" w:cs="Times New Roman"/>
          <w:bCs/>
          <w:iCs/>
          <w:sz w:val="24"/>
          <w:szCs w:val="24"/>
        </w:rPr>
        <w:t xml:space="preserve">espite </w:t>
      </w:r>
      <w:r w:rsidR="00937687">
        <w:rPr>
          <w:rFonts w:ascii="Times New Roman" w:hAnsi="Times New Roman" w:cs="Times New Roman"/>
          <w:bCs/>
          <w:iCs/>
          <w:sz w:val="24"/>
          <w:szCs w:val="24"/>
        </w:rPr>
        <w:t xml:space="preserve">that concern, the </w:t>
      </w:r>
      <w:r w:rsidR="00556CB5" w:rsidRPr="00937687">
        <w:rPr>
          <w:rFonts w:ascii="Times New Roman" w:hAnsi="Times New Roman" w:cs="Times New Roman"/>
          <w:bCs/>
          <w:iCs/>
          <w:sz w:val="24"/>
          <w:szCs w:val="24"/>
        </w:rPr>
        <w:t xml:space="preserve">language </w:t>
      </w:r>
      <w:r w:rsidR="00937687">
        <w:rPr>
          <w:rFonts w:ascii="Times New Roman" w:hAnsi="Times New Roman" w:cs="Times New Roman"/>
          <w:bCs/>
          <w:iCs/>
          <w:sz w:val="24"/>
          <w:szCs w:val="24"/>
        </w:rPr>
        <w:t xml:space="preserve">still made it </w:t>
      </w:r>
      <w:r w:rsidR="00556CB5" w:rsidRPr="00937687">
        <w:rPr>
          <w:rFonts w:ascii="Times New Roman" w:hAnsi="Times New Roman" w:cs="Times New Roman"/>
          <w:bCs/>
          <w:iCs/>
          <w:sz w:val="24"/>
          <w:szCs w:val="24"/>
        </w:rPr>
        <w:t>in</w:t>
      </w:r>
      <w:r w:rsidR="00937687">
        <w:rPr>
          <w:rFonts w:ascii="Times New Roman" w:hAnsi="Times New Roman" w:cs="Times New Roman"/>
          <w:bCs/>
          <w:iCs/>
          <w:sz w:val="24"/>
          <w:szCs w:val="24"/>
        </w:rPr>
        <w:t>to</w:t>
      </w:r>
      <w:r w:rsidR="00556CB5" w:rsidRPr="00937687">
        <w:rPr>
          <w:rFonts w:ascii="Times New Roman" w:hAnsi="Times New Roman" w:cs="Times New Roman"/>
          <w:bCs/>
          <w:iCs/>
          <w:sz w:val="24"/>
          <w:szCs w:val="24"/>
        </w:rPr>
        <w:t xml:space="preserve"> the </w:t>
      </w:r>
      <w:r w:rsidR="00937687">
        <w:rPr>
          <w:rFonts w:ascii="Times New Roman" w:hAnsi="Times New Roman" w:cs="Times New Roman"/>
          <w:bCs/>
          <w:iCs/>
          <w:sz w:val="24"/>
          <w:szCs w:val="24"/>
        </w:rPr>
        <w:t xml:space="preserve">final </w:t>
      </w:r>
      <w:r w:rsidR="00556CB5" w:rsidRPr="00937687">
        <w:rPr>
          <w:rFonts w:ascii="Times New Roman" w:hAnsi="Times New Roman" w:cs="Times New Roman"/>
          <w:bCs/>
          <w:iCs/>
          <w:sz w:val="24"/>
          <w:szCs w:val="24"/>
        </w:rPr>
        <w:t>bill passed in 1976</w:t>
      </w:r>
      <w:r w:rsidR="00F16088" w:rsidRPr="00937687">
        <w:rPr>
          <w:rFonts w:ascii="Times New Roman" w:hAnsi="Times New Roman" w:cs="Times New Roman"/>
          <w:bCs/>
          <w:iCs/>
          <w:sz w:val="24"/>
          <w:szCs w:val="24"/>
        </w:rPr>
        <w:t xml:space="preserve">. </w:t>
      </w:r>
      <w:r w:rsidR="00937687">
        <w:rPr>
          <w:rFonts w:ascii="Times New Roman" w:hAnsi="Times New Roman" w:cs="Times New Roman"/>
          <w:bCs/>
          <w:iCs/>
          <w:sz w:val="24"/>
          <w:szCs w:val="24"/>
        </w:rPr>
        <w:t xml:space="preserve">This indicates that </w:t>
      </w:r>
      <w:r w:rsidR="005B6CFD">
        <w:rPr>
          <w:rFonts w:ascii="Times New Roman" w:hAnsi="Times New Roman" w:cs="Times New Roman"/>
          <w:bCs/>
          <w:iCs/>
          <w:sz w:val="24"/>
          <w:szCs w:val="24"/>
        </w:rPr>
        <w:t xml:space="preserve">the </w:t>
      </w:r>
      <w:r w:rsidR="00CB5C5A">
        <w:rPr>
          <w:rFonts w:ascii="Times New Roman" w:hAnsi="Times New Roman" w:cs="Times New Roman"/>
          <w:bCs/>
          <w:iCs/>
          <w:sz w:val="24"/>
          <w:szCs w:val="24"/>
        </w:rPr>
        <w:t>C</w:t>
      </w:r>
      <w:r w:rsidR="00937687">
        <w:rPr>
          <w:rFonts w:ascii="Times New Roman" w:hAnsi="Times New Roman" w:cs="Times New Roman"/>
          <w:bCs/>
          <w:iCs/>
          <w:sz w:val="24"/>
          <w:szCs w:val="24"/>
        </w:rPr>
        <w:t xml:space="preserve">ongress that enacted the Copyright Act </w:t>
      </w:r>
      <w:r w:rsidR="0016178D">
        <w:rPr>
          <w:rFonts w:ascii="Times New Roman" w:hAnsi="Times New Roman" w:cs="Times New Roman"/>
          <w:bCs/>
          <w:iCs/>
          <w:sz w:val="24"/>
          <w:szCs w:val="24"/>
        </w:rPr>
        <w:t xml:space="preserve">of 1976 may have not </w:t>
      </w:r>
      <w:r w:rsidR="00937687">
        <w:rPr>
          <w:rFonts w:ascii="Times New Roman" w:hAnsi="Times New Roman" w:cs="Times New Roman"/>
          <w:bCs/>
          <w:iCs/>
          <w:sz w:val="24"/>
          <w:szCs w:val="24"/>
        </w:rPr>
        <w:t>regard</w:t>
      </w:r>
      <w:r w:rsidR="0016178D">
        <w:rPr>
          <w:rFonts w:ascii="Times New Roman" w:hAnsi="Times New Roman" w:cs="Times New Roman"/>
          <w:bCs/>
          <w:iCs/>
          <w:sz w:val="24"/>
          <w:szCs w:val="24"/>
        </w:rPr>
        <w:t>ed</w:t>
      </w:r>
      <w:r w:rsidR="00937687">
        <w:rPr>
          <w:rFonts w:ascii="Times New Roman" w:hAnsi="Times New Roman" w:cs="Times New Roman"/>
          <w:bCs/>
          <w:iCs/>
          <w:sz w:val="24"/>
          <w:szCs w:val="24"/>
        </w:rPr>
        <w:t xml:space="preserve"> the opinions from that </w:t>
      </w:r>
      <w:r w:rsidR="00CB5C5A">
        <w:rPr>
          <w:rFonts w:ascii="Times New Roman" w:hAnsi="Times New Roman" w:cs="Times New Roman"/>
          <w:bCs/>
          <w:iCs/>
          <w:sz w:val="24"/>
          <w:szCs w:val="24"/>
        </w:rPr>
        <w:t>h</w:t>
      </w:r>
      <w:r w:rsidR="00937687">
        <w:rPr>
          <w:rFonts w:ascii="Times New Roman" w:hAnsi="Times New Roman" w:cs="Times New Roman"/>
          <w:bCs/>
          <w:iCs/>
          <w:sz w:val="24"/>
          <w:szCs w:val="24"/>
        </w:rPr>
        <w:t xml:space="preserve">earing as definitive. If it had, we </w:t>
      </w:r>
      <w:r w:rsidR="005555A3">
        <w:rPr>
          <w:rFonts w:ascii="Times New Roman" w:hAnsi="Times New Roman" w:cs="Times New Roman"/>
          <w:bCs/>
          <w:iCs/>
          <w:sz w:val="24"/>
          <w:szCs w:val="24"/>
        </w:rPr>
        <w:t>w</w:t>
      </w:r>
      <w:r w:rsidR="00937687">
        <w:rPr>
          <w:rFonts w:ascii="Times New Roman" w:hAnsi="Times New Roman" w:cs="Times New Roman"/>
          <w:bCs/>
          <w:iCs/>
          <w:sz w:val="24"/>
          <w:szCs w:val="24"/>
        </w:rPr>
        <w:t xml:space="preserve">ould </w:t>
      </w:r>
      <w:r w:rsidR="005555A3">
        <w:rPr>
          <w:rFonts w:ascii="Times New Roman" w:hAnsi="Times New Roman" w:cs="Times New Roman"/>
          <w:bCs/>
          <w:iCs/>
          <w:sz w:val="24"/>
          <w:szCs w:val="24"/>
        </w:rPr>
        <w:t>expect</w:t>
      </w:r>
      <w:r w:rsidR="00937687">
        <w:rPr>
          <w:rFonts w:ascii="Times New Roman" w:hAnsi="Times New Roman" w:cs="Times New Roman"/>
          <w:bCs/>
          <w:iCs/>
          <w:sz w:val="24"/>
          <w:szCs w:val="24"/>
        </w:rPr>
        <w:t xml:space="preserve"> that specially commissioned works would not be included in the definition of a work made for hire</w:t>
      </w:r>
      <w:r w:rsidR="0016178D">
        <w:rPr>
          <w:rFonts w:ascii="Times New Roman" w:hAnsi="Times New Roman" w:cs="Times New Roman"/>
          <w:bCs/>
          <w:iCs/>
          <w:sz w:val="24"/>
          <w:szCs w:val="24"/>
        </w:rPr>
        <w:t>, or at least have a more narrow definition</w:t>
      </w:r>
      <w:r w:rsidR="00937687">
        <w:rPr>
          <w:rFonts w:ascii="Times New Roman" w:hAnsi="Times New Roman" w:cs="Times New Roman"/>
          <w:bCs/>
          <w:iCs/>
          <w:sz w:val="24"/>
          <w:szCs w:val="24"/>
        </w:rPr>
        <w:t xml:space="preserve">. Similarly, since it is plausible that Congress did not find </w:t>
      </w:r>
      <w:r w:rsidR="00CB5C5A">
        <w:rPr>
          <w:rFonts w:ascii="Times New Roman" w:hAnsi="Times New Roman" w:cs="Times New Roman"/>
          <w:bCs/>
          <w:iCs/>
          <w:sz w:val="24"/>
          <w:szCs w:val="24"/>
        </w:rPr>
        <w:t xml:space="preserve">much of </w:t>
      </w:r>
      <w:r w:rsidR="00937687">
        <w:rPr>
          <w:rFonts w:ascii="Times New Roman" w:hAnsi="Times New Roman" w:cs="Times New Roman"/>
          <w:bCs/>
          <w:iCs/>
          <w:sz w:val="24"/>
          <w:szCs w:val="24"/>
        </w:rPr>
        <w:t xml:space="preserve">the </w:t>
      </w:r>
      <w:r w:rsidR="000420ED">
        <w:rPr>
          <w:rFonts w:ascii="Times New Roman" w:hAnsi="Times New Roman" w:cs="Times New Roman"/>
          <w:bCs/>
          <w:iCs/>
          <w:sz w:val="24"/>
          <w:szCs w:val="24"/>
        </w:rPr>
        <w:t>1964 Revision Bill report</w:t>
      </w:r>
      <w:r>
        <w:rPr>
          <w:rFonts w:ascii="Times New Roman" w:hAnsi="Times New Roman" w:cs="Times New Roman"/>
          <w:bCs/>
          <w:iCs/>
          <w:sz w:val="24"/>
          <w:szCs w:val="24"/>
        </w:rPr>
        <w:t xml:space="preserve"> </w:t>
      </w:r>
      <w:r w:rsidR="00CB5C5A">
        <w:rPr>
          <w:rFonts w:ascii="Times New Roman" w:hAnsi="Times New Roman" w:cs="Times New Roman"/>
          <w:bCs/>
          <w:iCs/>
          <w:sz w:val="24"/>
          <w:szCs w:val="24"/>
        </w:rPr>
        <w:t>persuasive it is also possible that Ms.</w:t>
      </w:r>
      <w:r>
        <w:rPr>
          <w:rFonts w:ascii="Times New Roman" w:hAnsi="Times New Roman" w:cs="Times New Roman"/>
          <w:bCs/>
          <w:iCs/>
          <w:sz w:val="24"/>
          <w:szCs w:val="24"/>
        </w:rPr>
        <w:t xml:space="preserve"> Ringer’s opinion</w:t>
      </w:r>
      <w:r w:rsidR="00CB5C5A">
        <w:rPr>
          <w:rFonts w:ascii="Times New Roman" w:hAnsi="Times New Roman" w:cs="Times New Roman"/>
          <w:bCs/>
          <w:iCs/>
          <w:sz w:val="24"/>
          <w:szCs w:val="24"/>
        </w:rPr>
        <w:t xml:space="preserve"> was not given much weight</w:t>
      </w:r>
      <w:r w:rsidR="0078569D">
        <w:rPr>
          <w:rFonts w:ascii="Times New Roman" w:hAnsi="Times New Roman" w:cs="Times New Roman"/>
          <w:bCs/>
          <w:iCs/>
          <w:sz w:val="24"/>
          <w:szCs w:val="24"/>
        </w:rPr>
        <w:t xml:space="preserve">. </w:t>
      </w:r>
    </w:p>
    <w:p w14:paraId="12F8D561" w14:textId="77777777" w:rsidR="00A66EA1" w:rsidRDefault="005B6CFD" w:rsidP="00337B84">
      <w:pPr>
        <w:spacing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t xml:space="preserve">Moreover, </w:t>
      </w:r>
      <w:r w:rsidR="00CB5C5A">
        <w:rPr>
          <w:rFonts w:ascii="Times New Roman" w:hAnsi="Times New Roman" w:cs="Times New Roman"/>
          <w:bCs/>
          <w:iCs/>
          <w:sz w:val="24"/>
          <w:szCs w:val="24"/>
        </w:rPr>
        <w:t>i</w:t>
      </w:r>
      <w:r w:rsidR="00A66EA1" w:rsidRPr="00F054D4">
        <w:rPr>
          <w:rFonts w:ascii="Times New Roman" w:hAnsi="Times New Roman" w:cs="Times New Roman"/>
          <w:bCs/>
          <w:iCs/>
          <w:sz w:val="24"/>
          <w:szCs w:val="24"/>
        </w:rPr>
        <w:t xml:space="preserve">t is </w:t>
      </w:r>
      <w:r w:rsidR="00B260EE">
        <w:rPr>
          <w:rFonts w:ascii="Times New Roman" w:hAnsi="Times New Roman" w:cs="Times New Roman"/>
          <w:bCs/>
          <w:iCs/>
          <w:sz w:val="24"/>
          <w:szCs w:val="24"/>
        </w:rPr>
        <w:t>reasonable</w:t>
      </w:r>
      <w:r w:rsidR="00A66EA1" w:rsidRPr="00F054D4">
        <w:rPr>
          <w:rFonts w:ascii="Times New Roman" w:hAnsi="Times New Roman" w:cs="Times New Roman"/>
          <w:bCs/>
          <w:iCs/>
          <w:sz w:val="24"/>
          <w:szCs w:val="24"/>
        </w:rPr>
        <w:t xml:space="preserve"> to construct </w:t>
      </w:r>
      <w:r w:rsidR="0016178D" w:rsidRPr="00F054D4">
        <w:rPr>
          <w:rFonts w:ascii="Times New Roman" w:hAnsi="Times New Roman" w:cs="Times New Roman"/>
          <w:bCs/>
          <w:iCs/>
          <w:sz w:val="24"/>
          <w:szCs w:val="24"/>
        </w:rPr>
        <w:t>the Revision Bill</w:t>
      </w:r>
      <w:r w:rsidR="00A66EA1" w:rsidRPr="00F054D4">
        <w:rPr>
          <w:rFonts w:ascii="Times New Roman" w:hAnsi="Times New Roman" w:cs="Times New Roman"/>
          <w:bCs/>
          <w:iCs/>
          <w:sz w:val="24"/>
          <w:szCs w:val="24"/>
        </w:rPr>
        <w:t xml:space="preserve"> report in a way that suggests Congress purposely intended to not have the written instrument precede the creation of the pote</w:t>
      </w:r>
      <w:r w:rsidR="002D69EF">
        <w:rPr>
          <w:rFonts w:ascii="Times New Roman" w:hAnsi="Times New Roman" w:cs="Times New Roman"/>
          <w:bCs/>
          <w:iCs/>
          <w:sz w:val="24"/>
          <w:szCs w:val="24"/>
        </w:rPr>
        <w:t>ntial work made for hire. Assuming</w:t>
      </w:r>
      <w:r w:rsidR="00A66EA1" w:rsidRPr="00F054D4">
        <w:rPr>
          <w:rFonts w:ascii="Times New Roman" w:hAnsi="Times New Roman" w:cs="Times New Roman"/>
          <w:bCs/>
          <w:iCs/>
          <w:sz w:val="24"/>
          <w:szCs w:val="24"/>
        </w:rPr>
        <w:t xml:space="preserve"> that the 1964 Revision Bill report influence</w:t>
      </w:r>
      <w:r w:rsidR="00EB39D5">
        <w:rPr>
          <w:rFonts w:ascii="Times New Roman" w:hAnsi="Times New Roman" w:cs="Times New Roman"/>
          <w:bCs/>
          <w:iCs/>
          <w:sz w:val="24"/>
          <w:szCs w:val="24"/>
        </w:rPr>
        <w:t>d</w:t>
      </w:r>
      <w:r w:rsidR="00A66EA1" w:rsidRPr="00F054D4">
        <w:rPr>
          <w:rFonts w:ascii="Times New Roman" w:hAnsi="Times New Roman" w:cs="Times New Roman"/>
          <w:bCs/>
          <w:iCs/>
          <w:sz w:val="24"/>
          <w:szCs w:val="24"/>
        </w:rPr>
        <w:t xml:space="preserve"> Congress</w:t>
      </w:r>
      <w:r w:rsidR="00EB39D5">
        <w:rPr>
          <w:rFonts w:ascii="Times New Roman" w:hAnsi="Times New Roman" w:cs="Times New Roman"/>
          <w:bCs/>
          <w:iCs/>
          <w:sz w:val="24"/>
          <w:szCs w:val="24"/>
        </w:rPr>
        <w:t xml:space="preserve"> </w:t>
      </w:r>
      <w:r w:rsidR="002D69EF">
        <w:rPr>
          <w:rFonts w:ascii="Times New Roman" w:hAnsi="Times New Roman" w:cs="Times New Roman"/>
          <w:bCs/>
          <w:iCs/>
          <w:sz w:val="24"/>
          <w:szCs w:val="24"/>
        </w:rPr>
        <w:t xml:space="preserve">when it </w:t>
      </w:r>
      <w:r w:rsidR="00A66EA1" w:rsidRPr="00F054D4">
        <w:rPr>
          <w:rFonts w:ascii="Times New Roman" w:hAnsi="Times New Roman" w:cs="Times New Roman"/>
          <w:bCs/>
          <w:iCs/>
          <w:sz w:val="24"/>
          <w:szCs w:val="24"/>
        </w:rPr>
        <w:t>passed the Copyright Act</w:t>
      </w:r>
      <w:r w:rsidR="0016178D" w:rsidRPr="00F054D4">
        <w:rPr>
          <w:rFonts w:ascii="Times New Roman" w:hAnsi="Times New Roman" w:cs="Times New Roman"/>
          <w:bCs/>
          <w:iCs/>
          <w:sz w:val="24"/>
          <w:szCs w:val="24"/>
        </w:rPr>
        <w:t xml:space="preserve"> of 1976</w:t>
      </w:r>
      <w:r w:rsidR="00EB39D5">
        <w:rPr>
          <w:rFonts w:ascii="Times New Roman" w:hAnsi="Times New Roman" w:cs="Times New Roman"/>
          <w:bCs/>
          <w:iCs/>
          <w:sz w:val="24"/>
          <w:szCs w:val="24"/>
        </w:rPr>
        <w:t>,</w:t>
      </w:r>
      <w:r w:rsidR="00A66EA1" w:rsidRPr="00F054D4">
        <w:rPr>
          <w:rFonts w:ascii="Times New Roman" w:hAnsi="Times New Roman" w:cs="Times New Roman"/>
          <w:bCs/>
          <w:iCs/>
          <w:sz w:val="24"/>
          <w:szCs w:val="24"/>
        </w:rPr>
        <w:t xml:space="preserve"> it</w:t>
      </w:r>
      <w:r w:rsidR="00EB39D5">
        <w:rPr>
          <w:rFonts w:ascii="Times New Roman" w:hAnsi="Times New Roman" w:cs="Times New Roman"/>
          <w:bCs/>
          <w:iCs/>
          <w:sz w:val="24"/>
          <w:szCs w:val="24"/>
        </w:rPr>
        <w:t xml:space="preserve"> is</w:t>
      </w:r>
      <w:r w:rsidR="00A66EA1" w:rsidRPr="00F054D4">
        <w:rPr>
          <w:rFonts w:ascii="Times New Roman" w:hAnsi="Times New Roman" w:cs="Times New Roman"/>
          <w:bCs/>
          <w:iCs/>
          <w:sz w:val="24"/>
          <w:szCs w:val="24"/>
        </w:rPr>
        <w:t xml:space="preserve"> reasonable</w:t>
      </w:r>
      <w:r w:rsidR="002D69EF">
        <w:rPr>
          <w:rFonts w:ascii="Times New Roman" w:hAnsi="Times New Roman" w:cs="Times New Roman"/>
          <w:bCs/>
          <w:iCs/>
          <w:sz w:val="24"/>
          <w:szCs w:val="24"/>
        </w:rPr>
        <w:t xml:space="preserve"> to infer</w:t>
      </w:r>
      <w:r w:rsidR="00A66EA1" w:rsidRPr="00F054D4">
        <w:rPr>
          <w:rFonts w:ascii="Times New Roman" w:hAnsi="Times New Roman" w:cs="Times New Roman"/>
          <w:bCs/>
          <w:iCs/>
          <w:sz w:val="24"/>
          <w:szCs w:val="24"/>
        </w:rPr>
        <w:t xml:space="preserve"> that Congress consider</w:t>
      </w:r>
      <w:r w:rsidR="002D69EF">
        <w:rPr>
          <w:rFonts w:ascii="Times New Roman" w:hAnsi="Times New Roman" w:cs="Times New Roman"/>
          <w:bCs/>
          <w:iCs/>
          <w:sz w:val="24"/>
          <w:szCs w:val="24"/>
        </w:rPr>
        <w:t>ed</w:t>
      </w:r>
      <w:r w:rsidR="00A66EA1" w:rsidRPr="00F054D4">
        <w:rPr>
          <w:rFonts w:ascii="Times New Roman" w:hAnsi="Times New Roman" w:cs="Times New Roman"/>
          <w:bCs/>
          <w:iCs/>
          <w:sz w:val="24"/>
          <w:szCs w:val="24"/>
        </w:rPr>
        <w:t xml:space="preserve"> </w:t>
      </w:r>
      <w:r w:rsidR="002D69EF">
        <w:rPr>
          <w:rFonts w:ascii="Times New Roman" w:hAnsi="Times New Roman" w:cs="Times New Roman"/>
          <w:bCs/>
          <w:iCs/>
          <w:sz w:val="24"/>
          <w:szCs w:val="24"/>
        </w:rPr>
        <w:t xml:space="preserve">Ms. </w:t>
      </w:r>
      <w:r w:rsidR="00EB39D5">
        <w:rPr>
          <w:rFonts w:ascii="Times New Roman" w:hAnsi="Times New Roman" w:cs="Times New Roman"/>
          <w:bCs/>
          <w:iCs/>
          <w:sz w:val="24"/>
          <w:szCs w:val="24"/>
        </w:rPr>
        <w:t>Ringer’s comments</w:t>
      </w:r>
      <w:r w:rsidR="00A66EA1" w:rsidRPr="00F054D4">
        <w:rPr>
          <w:rFonts w:ascii="Times New Roman" w:hAnsi="Times New Roman" w:cs="Times New Roman"/>
          <w:bCs/>
          <w:iCs/>
          <w:sz w:val="24"/>
          <w:szCs w:val="24"/>
        </w:rPr>
        <w:t xml:space="preserve">. Yet, the language of the </w:t>
      </w:r>
      <w:r>
        <w:rPr>
          <w:rFonts w:ascii="Times New Roman" w:hAnsi="Times New Roman" w:cs="Times New Roman"/>
          <w:bCs/>
          <w:iCs/>
          <w:sz w:val="24"/>
          <w:szCs w:val="24"/>
        </w:rPr>
        <w:t xml:space="preserve">act </w:t>
      </w:r>
      <w:r w:rsidR="00A66EA1" w:rsidRPr="00F054D4">
        <w:rPr>
          <w:rFonts w:ascii="Times New Roman" w:hAnsi="Times New Roman" w:cs="Times New Roman"/>
          <w:bCs/>
          <w:iCs/>
          <w:sz w:val="24"/>
          <w:szCs w:val="24"/>
        </w:rPr>
        <w:t xml:space="preserve">did not include </w:t>
      </w:r>
      <w:r w:rsidR="00EB39D5">
        <w:rPr>
          <w:rFonts w:ascii="Times New Roman" w:hAnsi="Times New Roman" w:cs="Times New Roman"/>
          <w:bCs/>
          <w:iCs/>
          <w:sz w:val="24"/>
          <w:szCs w:val="24"/>
        </w:rPr>
        <w:t xml:space="preserve">Ms. </w:t>
      </w:r>
      <w:r w:rsidR="004B650F">
        <w:rPr>
          <w:rFonts w:ascii="Times New Roman" w:hAnsi="Times New Roman" w:cs="Times New Roman"/>
          <w:bCs/>
          <w:iCs/>
          <w:sz w:val="24"/>
          <w:szCs w:val="24"/>
        </w:rPr>
        <w:t xml:space="preserve">Ringer’s comments. Interpreting </w:t>
      </w:r>
      <w:r>
        <w:rPr>
          <w:rFonts w:ascii="Times New Roman" w:hAnsi="Times New Roman" w:cs="Times New Roman"/>
          <w:bCs/>
          <w:iCs/>
          <w:sz w:val="24"/>
          <w:szCs w:val="24"/>
        </w:rPr>
        <w:t xml:space="preserve">the report </w:t>
      </w:r>
      <w:r w:rsidR="004B650F">
        <w:rPr>
          <w:rFonts w:ascii="Times New Roman" w:hAnsi="Times New Roman" w:cs="Times New Roman"/>
          <w:bCs/>
          <w:iCs/>
          <w:sz w:val="24"/>
          <w:szCs w:val="24"/>
        </w:rPr>
        <w:t>this way shows that</w:t>
      </w:r>
      <w:r w:rsidR="00A66EA1" w:rsidRPr="00F054D4">
        <w:rPr>
          <w:rFonts w:ascii="Times New Roman" w:hAnsi="Times New Roman" w:cs="Times New Roman"/>
          <w:bCs/>
          <w:iCs/>
          <w:sz w:val="24"/>
          <w:szCs w:val="24"/>
        </w:rPr>
        <w:t xml:space="preserve"> Congress </w:t>
      </w:r>
      <w:r w:rsidR="004B650F">
        <w:rPr>
          <w:rFonts w:ascii="Times New Roman" w:hAnsi="Times New Roman" w:cs="Times New Roman"/>
          <w:bCs/>
          <w:iCs/>
          <w:sz w:val="24"/>
          <w:szCs w:val="24"/>
        </w:rPr>
        <w:t xml:space="preserve">likely </w:t>
      </w:r>
      <w:r>
        <w:rPr>
          <w:rFonts w:ascii="Times New Roman" w:hAnsi="Times New Roman" w:cs="Times New Roman"/>
          <w:bCs/>
          <w:iCs/>
          <w:sz w:val="24"/>
          <w:szCs w:val="24"/>
        </w:rPr>
        <w:t xml:space="preserve">did </w:t>
      </w:r>
      <w:r w:rsidR="00A66EA1" w:rsidRPr="00F054D4">
        <w:rPr>
          <w:rFonts w:ascii="Times New Roman" w:hAnsi="Times New Roman" w:cs="Times New Roman"/>
          <w:bCs/>
          <w:iCs/>
          <w:sz w:val="24"/>
          <w:szCs w:val="24"/>
        </w:rPr>
        <w:t>consider Ringer’s comments and consciously chose to not include them in</w:t>
      </w:r>
      <w:r w:rsidR="00CB5C5A">
        <w:rPr>
          <w:rFonts w:ascii="Times New Roman" w:hAnsi="Times New Roman" w:cs="Times New Roman"/>
          <w:bCs/>
          <w:iCs/>
          <w:sz w:val="24"/>
          <w:szCs w:val="24"/>
        </w:rPr>
        <w:t xml:space="preserve"> the final language of the bill</w:t>
      </w:r>
      <w:r w:rsidR="00F47A36">
        <w:rPr>
          <w:rFonts w:ascii="Times New Roman" w:hAnsi="Times New Roman" w:cs="Times New Roman"/>
          <w:bCs/>
          <w:iCs/>
          <w:sz w:val="24"/>
          <w:szCs w:val="24"/>
        </w:rPr>
        <w:t>. This</w:t>
      </w:r>
      <w:r>
        <w:rPr>
          <w:rFonts w:ascii="Times New Roman" w:hAnsi="Times New Roman" w:cs="Times New Roman"/>
          <w:bCs/>
          <w:iCs/>
          <w:sz w:val="24"/>
          <w:szCs w:val="24"/>
        </w:rPr>
        <w:t xml:space="preserve"> </w:t>
      </w:r>
      <w:r w:rsidR="00F47A36">
        <w:rPr>
          <w:rFonts w:ascii="Times New Roman" w:hAnsi="Times New Roman" w:cs="Times New Roman"/>
          <w:bCs/>
          <w:iCs/>
          <w:sz w:val="24"/>
          <w:szCs w:val="24"/>
        </w:rPr>
        <w:t>suggests</w:t>
      </w:r>
      <w:r w:rsidR="00A66EA1" w:rsidRPr="00F054D4">
        <w:rPr>
          <w:rFonts w:ascii="Times New Roman" w:hAnsi="Times New Roman" w:cs="Times New Roman"/>
          <w:bCs/>
          <w:iCs/>
          <w:sz w:val="24"/>
          <w:szCs w:val="24"/>
        </w:rPr>
        <w:t xml:space="preserve"> the timing of the written instrument was unimportant</w:t>
      </w:r>
      <w:r>
        <w:rPr>
          <w:rFonts w:ascii="Times New Roman" w:hAnsi="Times New Roman" w:cs="Times New Roman"/>
          <w:bCs/>
          <w:iCs/>
          <w:sz w:val="24"/>
          <w:szCs w:val="24"/>
        </w:rPr>
        <w:t xml:space="preserve"> to Congress and the omission of </w:t>
      </w:r>
      <w:r w:rsidR="00CB5C5A">
        <w:rPr>
          <w:rFonts w:ascii="Times New Roman" w:hAnsi="Times New Roman" w:cs="Times New Roman"/>
          <w:bCs/>
          <w:iCs/>
          <w:sz w:val="24"/>
          <w:szCs w:val="24"/>
        </w:rPr>
        <w:t>it was deliberate</w:t>
      </w:r>
      <w:r w:rsidR="00A66EA1" w:rsidRPr="00F054D4">
        <w:rPr>
          <w:rFonts w:ascii="Times New Roman" w:hAnsi="Times New Roman" w:cs="Times New Roman"/>
          <w:bCs/>
          <w:iCs/>
          <w:sz w:val="24"/>
          <w:szCs w:val="24"/>
        </w:rPr>
        <w:t xml:space="preserve">. </w:t>
      </w:r>
    </w:p>
    <w:p w14:paraId="6F1EB4CA" w14:textId="77777777" w:rsidR="00947922" w:rsidRDefault="00947922" w:rsidP="00337B84">
      <w:pPr>
        <w:spacing w:line="480" w:lineRule="auto"/>
        <w:ind w:firstLine="720"/>
        <w:rPr>
          <w:rFonts w:ascii="Times New Roman" w:hAnsi="Times New Roman" w:cs="Times New Roman"/>
          <w:bCs/>
          <w:iCs/>
          <w:sz w:val="24"/>
          <w:szCs w:val="24"/>
        </w:rPr>
      </w:pPr>
      <w:r>
        <w:rPr>
          <w:rFonts w:ascii="Times New Roman" w:hAnsi="Times New Roman" w:cs="Times New Roman"/>
          <w:bCs/>
          <w:iCs/>
          <w:sz w:val="24"/>
          <w:szCs w:val="24"/>
        </w:rPr>
        <w:t xml:space="preserve">Based on the legislative history of the Copyright Act, </w:t>
      </w:r>
      <w:r w:rsidR="004B650F">
        <w:rPr>
          <w:rFonts w:ascii="Times New Roman" w:hAnsi="Times New Roman" w:cs="Times New Roman"/>
          <w:bCs/>
          <w:iCs/>
          <w:sz w:val="24"/>
          <w:szCs w:val="24"/>
        </w:rPr>
        <w:t>this</w:t>
      </w:r>
      <w:r>
        <w:rPr>
          <w:rFonts w:ascii="Times New Roman" w:hAnsi="Times New Roman" w:cs="Times New Roman"/>
          <w:bCs/>
          <w:iCs/>
          <w:sz w:val="24"/>
          <w:szCs w:val="24"/>
        </w:rPr>
        <w:t xml:space="preserve"> court </w:t>
      </w:r>
      <w:r w:rsidR="004B650F">
        <w:rPr>
          <w:rFonts w:ascii="Times New Roman" w:hAnsi="Times New Roman" w:cs="Times New Roman"/>
          <w:bCs/>
          <w:iCs/>
          <w:sz w:val="24"/>
          <w:szCs w:val="24"/>
        </w:rPr>
        <w:t>should</w:t>
      </w:r>
      <w:r>
        <w:rPr>
          <w:rFonts w:ascii="Times New Roman" w:hAnsi="Times New Roman" w:cs="Times New Roman"/>
          <w:bCs/>
          <w:iCs/>
          <w:sz w:val="24"/>
          <w:szCs w:val="24"/>
        </w:rPr>
        <w:t xml:space="preserve"> conclude that Congress did not intend for an executed, written instrument to precede the creation of a work made for hire. </w:t>
      </w:r>
    </w:p>
    <w:p w14:paraId="080A9F53" w14:textId="77777777" w:rsidR="00C25D72" w:rsidRDefault="004B650F" w:rsidP="00B260EE">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C.</w:t>
      </w:r>
      <w:r>
        <w:rPr>
          <w:rFonts w:ascii="Times New Roman" w:hAnsi="Times New Roman" w:cs="Times New Roman"/>
          <w:b/>
          <w:bCs/>
          <w:iCs/>
          <w:sz w:val="24"/>
          <w:szCs w:val="24"/>
        </w:rPr>
        <w:tab/>
        <w:t xml:space="preserve">THIS COURT SHOULD ADOPT THE SECOND CIRCUIT’S APPROACH FINDING THAT </w:t>
      </w:r>
      <w:r w:rsidR="00C25D72">
        <w:rPr>
          <w:rFonts w:ascii="Times New Roman" w:hAnsi="Times New Roman" w:cs="Times New Roman"/>
          <w:b/>
          <w:bCs/>
          <w:iCs/>
          <w:sz w:val="24"/>
          <w:szCs w:val="24"/>
        </w:rPr>
        <w:t xml:space="preserve">THE WRITTEN INSTRUMENT IN </w:t>
      </w:r>
      <w:r w:rsidR="00EF0D32">
        <w:rPr>
          <w:rFonts w:ascii="Times New Roman" w:hAnsi="Times New Roman" w:cs="Times New Roman"/>
          <w:b/>
          <w:bCs/>
          <w:iCs/>
          <w:sz w:val="24"/>
          <w:szCs w:val="24"/>
        </w:rPr>
        <w:t xml:space="preserve">§ 101(2) </w:t>
      </w:r>
      <w:r w:rsidR="00C25D72">
        <w:rPr>
          <w:rFonts w:ascii="Times New Roman" w:hAnsi="Times New Roman" w:cs="Times New Roman"/>
          <w:b/>
          <w:bCs/>
          <w:iCs/>
          <w:sz w:val="24"/>
          <w:szCs w:val="24"/>
        </w:rPr>
        <w:t>NEED NOT PRECEDE THE CREATION OF THE WORK TO BE CONSIDERED A WORK MADE FOR HIRE</w:t>
      </w:r>
    </w:p>
    <w:p w14:paraId="1A8EE309" w14:textId="77777777" w:rsidR="00DE4433" w:rsidRPr="00A16F42" w:rsidRDefault="004B650F" w:rsidP="00F9611F">
      <w:pPr>
        <w:spacing w:line="240" w:lineRule="auto"/>
        <w:rPr>
          <w:rFonts w:ascii="Times New Roman" w:hAnsi="Times New Roman" w:cs="Times New Roman"/>
          <w:b/>
          <w:bCs/>
          <w:i/>
          <w:iCs/>
          <w:sz w:val="24"/>
          <w:szCs w:val="24"/>
        </w:rPr>
      </w:pPr>
      <w:r>
        <w:rPr>
          <w:rFonts w:ascii="Times New Roman" w:hAnsi="Times New Roman" w:cs="Times New Roman"/>
          <w:b/>
          <w:bCs/>
          <w:iCs/>
          <w:sz w:val="24"/>
          <w:szCs w:val="24"/>
        </w:rPr>
        <w:lastRenderedPageBreak/>
        <w:t>1</w:t>
      </w:r>
      <w:r w:rsidR="006C365A">
        <w:rPr>
          <w:rFonts w:ascii="Times New Roman" w:hAnsi="Times New Roman" w:cs="Times New Roman"/>
          <w:b/>
          <w:bCs/>
          <w:iCs/>
          <w:sz w:val="24"/>
          <w:szCs w:val="24"/>
        </w:rPr>
        <w:t>.</w:t>
      </w:r>
      <w:r w:rsidR="006C365A">
        <w:rPr>
          <w:rFonts w:ascii="Times New Roman" w:hAnsi="Times New Roman" w:cs="Times New Roman"/>
          <w:b/>
          <w:bCs/>
          <w:iCs/>
          <w:sz w:val="24"/>
          <w:szCs w:val="24"/>
        </w:rPr>
        <w:tab/>
      </w:r>
      <w:r w:rsidR="00CE101E">
        <w:rPr>
          <w:rFonts w:ascii="Times New Roman" w:hAnsi="Times New Roman" w:cs="Times New Roman"/>
          <w:b/>
          <w:bCs/>
          <w:iCs/>
          <w:sz w:val="24"/>
          <w:szCs w:val="24"/>
        </w:rPr>
        <w:t>The Second Circuit</w:t>
      </w:r>
      <w:r w:rsidR="00D80E31">
        <w:rPr>
          <w:rFonts w:ascii="Times New Roman" w:hAnsi="Times New Roman" w:cs="Times New Roman"/>
          <w:b/>
          <w:bCs/>
          <w:iCs/>
          <w:sz w:val="24"/>
          <w:szCs w:val="24"/>
        </w:rPr>
        <w:t>’s Approach in</w:t>
      </w:r>
      <w:r w:rsidR="00D80E31">
        <w:rPr>
          <w:rFonts w:ascii="Times New Roman" w:hAnsi="Times New Roman" w:cs="Times New Roman"/>
          <w:b/>
          <w:bCs/>
          <w:i/>
          <w:iCs/>
          <w:sz w:val="24"/>
          <w:szCs w:val="24"/>
        </w:rPr>
        <w:t xml:space="preserve"> Playboy</w:t>
      </w:r>
      <w:r w:rsidR="00D80E31">
        <w:rPr>
          <w:rFonts w:ascii="Times New Roman" w:hAnsi="Times New Roman" w:cs="Times New Roman"/>
          <w:b/>
          <w:bCs/>
          <w:iCs/>
          <w:sz w:val="24"/>
          <w:szCs w:val="24"/>
        </w:rPr>
        <w:t xml:space="preserve"> Should be Followed Because the Circuit is Regarded</w:t>
      </w:r>
      <w:r>
        <w:rPr>
          <w:rFonts w:ascii="Times New Roman" w:hAnsi="Times New Roman" w:cs="Times New Roman"/>
          <w:b/>
          <w:bCs/>
          <w:iCs/>
          <w:sz w:val="24"/>
          <w:szCs w:val="24"/>
        </w:rPr>
        <w:t xml:space="preserve"> as an </w:t>
      </w:r>
      <w:r w:rsidR="00280042">
        <w:rPr>
          <w:rFonts w:ascii="Times New Roman" w:hAnsi="Times New Roman" w:cs="Times New Roman"/>
          <w:b/>
          <w:bCs/>
          <w:iCs/>
          <w:sz w:val="24"/>
          <w:szCs w:val="24"/>
        </w:rPr>
        <w:t xml:space="preserve">Authority in Copyright Law </w:t>
      </w:r>
      <w:r w:rsidR="00D80E31">
        <w:rPr>
          <w:rFonts w:ascii="Times New Roman" w:hAnsi="Times New Roman" w:cs="Times New Roman"/>
          <w:b/>
          <w:bCs/>
          <w:iCs/>
          <w:sz w:val="24"/>
          <w:szCs w:val="24"/>
        </w:rPr>
        <w:t xml:space="preserve">and </w:t>
      </w:r>
      <w:r w:rsidR="00922B40">
        <w:rPr>
          <w:rFonts w:ascii="Times New Roman" w:hAnsi="Times New Roman" w:cs="Times New Roman"/>
          <w:b/>
          <w:bCs/>
          <w:iCs/>
          <w:sz w:val="24"/>
          <w:szCs w:val="24"/>
        </w:rPr>
        <w:t xml:space="preserve">Our Case </w:t>
      </w:r>
      <w:r w:rsidR="00A16F42">
        <w:rPr>
          <w:rFonts w:ascii="Times New Roman" w:hAnsi="Times New Roman" w:cs="Times New Roman"/>
          <w:b/>
          <w:bCs/>
          <w:iCs/>
          <w:sz w:val="24"/>
          <w:szCs w:val="24"/>
        </w:rPr>
        <w:t>is Analogous</w:t>
      </w:r>
    </w:p>
    <w:p w14:paraId="76A8865D" w14:textId="77777777" w:rsidR="00CD4A95" w:rsidRDefault="00D978A3" w:rsidP="00337B84">
      <w:pPr>
        <w:spacing w:after="240" w:line="480" w:lineRule="auto"/>
        <w:rPr>
          <w:rFonts w:ascii="Times New Roman" w:eastAsia="Times New Roman" w:hAnsi="Times New Roman" w:cs="Times New Roman"/>
          <w:sz w:val="24"/>
          <w:szCs w:val="24"/>
        </w:rPr>
      </w:pPr>
      <w:r>
        <w:rPr>
          <w:rFonts w:ascii="Times New Roman" w:hAnsi="Times New Roman" w:cs="Times New Roman"/>
          <w:b/>
          <w:bCs/>
          <w:iCs/>
          <w:sz w:val="24"/>
          <w:szCs w:val="24"/>
        </w:rPr>
        <w:tab/>
      </w:r>
      <w:r>
        <w:rPr>
          <w:rFonts w:ascii="Times New Roman" w:hAnsi="Times New Roman" w:cs="Times New Roman"/>
          <w:bCs/>
          <w:iCs/>
          <w:sz w:val="24"/>
          <w:szCs w:val="24"/>
        </w:rPr>
        <w:t xml:space="preserve">The Second Circuit </w:t>
      </w:r>
      <w:r w:rsidR="00115038">
        <w:rPr>
          <w:rFonts w:ascii="Times New Roman" w:hAnsi="Times New Roman" w:cs="Times New Roman"/>
          <w:bCs/>
          <w:iCs/>
          <w:sz w:val="24"/>
          <w:szCs w:val="24"/>
        </w:rPr>
        <w:t>held</w:t>
      </w:r>
      <w:r>
        <w:rPr>
          <w:rFonts w:ascii="Times New Roman" w:hAnsi="Times New Roman" w:cs="Times New Roman"/>
          <w:bCs/>
          <w:iCs/>
          <w:sz w:val="24"/>
          <w:szCs w:val="24"/>
        </w:rPr>
        <w:t xml:space="preserve"> in </w:t>
      </w:r>
      <w:r w:rsidR="009217A1">
        <w:rPr>
          <w:rFonts w:ascii="Times New Roman" w:hAnsi="Times New Roman" w:cs="Times New Roman"/>
          <w:bCs/>
          <w:i/>
          <w:iCs/>
          <w:sz w:val="24"/>
          <w:szCs w:val="24"/>
        </w:rPr>
        <w:t>Playboy Enter</w:t>
      </w:r>
      <w:r w:rsidR="00AF3A82">
        <w:rPr>
          <w:rFonts w:ascii="Times New Roman" w:hAnsi="Times New Roman" w:cs="Times New Roman"/>
          <w:bCs/>
          <w:i/>
          <w:iCs/>
          <w:sz w:val="24"/>
          <w:szCs w:val="24"/>
        </w:rPr>
        <w:t>prises</w:t>
      </w:r>
      <w:r w:rsidRPr="006B020E">
        <w:rPr>
          <w:rFonts w:ascii="Times New Roman" w:hAnsi="Times New Roman" w:cs="Times New Roman"/>
          <w:bCs/>
          <w:i/>
          <w:iCs/>
          <w:sz w:val="24"/>
          <w:szCs w:val="24"/>
        </w:rPr>
        <w:t>,</w:t>
      </w:r>
      <w:r>
        <w:rPr>
          <w:rFonts w:ascii="Times New Roman" w:hAnsi="Times New Roman" w:cs="Times New Roman"/>
          <w:bCs/>
          <w:i/>
          <w:iCs/>
          <w:sz w:val="24"/>
          <w:szCs w:val="24"/>
        </w:rPr>
        <w:t xml:space="preserve"> Inc</w:t>
      </w:r>
      <w:r w:rsidRPr="006B020E">
        <w:rPr>
          <w:rFonts w:ascii="Times New Roman" w:hAnsi="Times New Roman" w:cs="Times New Roman"/>
          <w:bCs/>
          <w:i/>
          <w:iCs/>
          <w:sz w:val="24"/>
          <w:szCs w:val="24"/>
        </w:rPr>
        <w:t>.</w:t>
      </w:r>
      <w:r>
        <w:rPr>
          <w:rFonts w:ascii="Times New Roman" w:hAnsi="Times New Roman" w:cs="Times New Roman"/>
          <w:bCs/>
          <w:i/>
          <w:iCs/>
          <w:sz w:val="24"/>
          <w:szCs w:val="24"/>
        </w:rPr>
        <w:t xml:space="preserve"> v</w:t>
      </w:r>
      <w:r w:rsidRPr="006B020E">
        <w:rPr>
          <w:rFonts w:ascii="Times New Roman" w:hAnsi="Times New Roman" w:cs="Times New Roman"/>
          <w:bCs/>
          <w:i/>
          <w:iCs/>
          <w:sz w:val="24"/>
          <w:szCs w:val="24"/>
        </w:rPr>
        <w:t>.</w:t>
      </w:r>
      <w:r>
        <w:rPr>
          <w:rFonts w:ascii="Times New Roman" w:hAnsi="Times New Roman" w:cs="Times New Roman"/>
          <w:bCs/>
          <w:i/>
          <w:iCs/>
          <w:sz w:val="24"/>
          <w:szCs w:val="24"/>
        </w:rPr>
        <w:t xml:space="preserve"> Dumas</w:t>
      </w:r>
      <w:r>
        <w:rPr>
          <w:rFonts w:ascii="Times New Roman" w:hAnsi="Times New Roman" w:cs="Times New Roman"/>
          <w:bCs/>
          <w:iCs/>
          <w:sz w:val="24"/>
          <w:szCs w:val="24"/>
        </w:rPr>
        <w:t xml:space="preserve"> that an executed written instrument need not precede the creation of a work for it to be considered made for hire according to the </w:t>
      </w:r>
      <w:r w:rsidR="00115038">
        <w:rPr>
          <w:rFonts w:ascii="Times New Roman" w:hAnsi="Times New Roman" w:cs="Times New Roman"/>
          <w:bCs/>
          <w:iCs/>
          <w:sz w:val="24"/>
          <w:szCs w:val="24"/>
        </w:rPr>
        <w:t>C</w:t>
      </w:r>
      <w:r>
        <w:rPr>
          <w:rFonts w:ascii="Times New Roman" w:hAnsi="Times New Roman" w:cs="Times New Roman"/>
          <w:bCs/>
          <w:iCs/>
          <w:sz w:val="24"/>
          <w:szCs w:val="24"/>
        </w:rPr>
        <w:t xml:space="preserve">opyright </w:t>
      </w:r>
      <w:r w:rsidR="00115038">
        <w:rPr>
          <w:rFonts w:ascii="Times New Roman" w:hAnsi="Times New Roman" w:cs="Times New Roman"/>
          <w:bCs/>
          <w:iCs/>
          <w:sz w:val="24"/>
          <w:szCs w:val="24"/>
        </w:rPr>
        <w:t>Act</w:t>
      </w:r>
      <w:r>
        <w:rPr>
          <w:rFonts w:ascii="Times New Roman" w:hAnsi="Times New Roman" w:cs="Times New Roman"/>
          <w:bCs/>
          <w:iCs/>
          <w:sz w:val="24"/>
          <w:szCs w:val="24"/>
        </w:rPr>
        <w:t xml:space="preserve">. </w:t>
      </w:r>
      <w:r w:rsidR="009217A1">
        <w:rPr>
          <w:rFonts w:ascii="Times New Roman" w:hAnsi="Times New Roman" w:cs="Times New Roman"/>
          <w:bCs/>
          <w:i/>
          <w:iCs/>
          <w:sz w:val="24"/>
          <w:szCs w:val="24"/>
        </w:rPr>
        <w:t>Playboy Enters</w:t>
      </w:r>
      <w:r w:rsidR="009217A1" w:rsidRPr="006B020E">
        <w:rPr>
          <w:rFonts w:ascii="Times New Roman" w:hAnsi="Times New Roman" w:cs="Times New Roman"/>
          <w:bCs/>
          <w:i/>
          <w:iCs/>
          <w:sz w:val="24"/>
          <w:szCs w:val="24"/>
        </w:rPr>
        <w:t>.</w:t>
      </w:r>
      <w:r w:rsidR="00F87B75">
        <w:rPr>
          <w:rFonts w:ascii="Times New Roman" w:hAnsi="Times New Roman" w:cs="Times New Roman"/>
          <w:bCs/>
          <w:i/>
          <w:iCs/>
          <w:sz w:val="24"/>
          <w:szCs w:val="24"/>
        </w:rPr>
        <w:t>,</w:t>
      </w:r>
      <w:r>
        <w:rPr>
          <w:rFonts w:ascii="Times New Roman" w:hAnsi="Times New Roman" w:cs="Times New Roman"/>
          <w:bCs/>
          <w:i/>
          <w:iCs/>
          <w:sz w:val="24"/>
          <w:szCs w:val="24"/>
        </w:rPr>
        <w:t xml:space="preserve"> Inc</w:t>
      </w:r>
      <w:r w:rsidRPr="006B020E">
        <w:rPr>
          <w:rFonts w:ascii="Times New Roman" w:hAnsi="Times New Roman" w:cs="Times New Roman"/>
          <w:bCs/>
          <w:i/>
          <w:iCs/>
          <w:sz w:val="24"/>
          <w:szCs w:val="24"/>
        </w:rPr>
        <w:t>.</w:t>
      </w:r>
      <w:r>
        <w:rPr>
          <w:rFonts w:ascii="Times New Roman" w:hAnsi="Times New Roman" w:cs="Times New Roman"/>
          <w:bCs/>
          <w:i/>
          <w:iCs/>
          <w:sz w:val="24"/>
          <w:szCs w:val="24"/>
        </w:rPr>
        <w:t xml:space="preserve"> v</w:t>
      </w:r>
      <w:r w:rsidRPr="006B020E">
        <w:rPr>
          <w:rFonts w:ascii="Times New Roman" w:hAnsi="Times New Roman" w:cs="Times New Roman"/>
          <w:bCs/>
          <w:i/>
          <w:iCs/>
          <w:sz w:val="24"/>
          <w:szCs w:val="24"/>
        </w:rPr>
        <w:t>.</w:t>
      </w:r>
      <w:r>
        <w:rPr>
          <w:rFonts w:ascii="Times New Roman" w:hAnsi="Times New Roman" w:cs="Times New Roman"/>
          <w:bCs/>
          <w:i/>
          <w:iCs/>
          <w:sz w:val="24"/>
          <w:szCs w:val="24"/>
        </w:rPr>
        <w:t xml:space="preserve"> Dumas</w:t>
      </w:r>
      <w:r>
        <w:rPr>
          <w:rFonts w:ascii="Times New Roman" w:hAnsi="Times New Roman" w:cs="Times New Roman"/>
          <w:bCs/>
          <w:iCs/>
          <w:sz w:val="24"/>
          <w:szCs w:val="24"/>
        </w:rPr>
        <w:t xml:space="preserve">, </w:t>
      </w:r>
      <w:r w:rsidR="003C72F5" w:rsidRPr="00B2117A">
        <w:rPr>
          <w:rFonts w:ascii="Times New Roman" w:eastAsia="Times New Roman" w:hAnsi="Times New Roman" w:cs="Times New Roman"/>
          <w:sz w:val="24"/>
          <w:szCs w:val="24"/>
        </w:rPr>
        <w:t>53 F.3d 549,</w:t>
      </w:r>
      <w:r w:rsidR="00EF4767">
        <w:rPr>
          <w:rFonts w:ascii="Times New Roman" w:eastAsia="Times New Roman" w:hAnsi="Times New Roman" w:cs="Times New Roman"/>
          <w:sz w:val="24"/>
          <w:szCs w:val="24"/>
        </w:rPr>
        <w:t xml:space="preserve"> 559 (2d Cir</w:t>
      </w:r>
      <w:r w:rsidR="003C72F5">
        <w:rPr>
          <w:rFonts w:ascii="Times New Roman" w:eastAsia="Times New Roman" w:hAnsi="Times New Roman" w:cs="Times New Roman"/>
          <w:sz w:val="24"/>
          <w:szCs w:val="24"/>
        </w:rPr>
        <w:t xml:space="preserve">. 1995). </w:t>
      </w:r>
      <w:r w:rsidR="00CD4A95">
        <w:rPr>
          <w:rFonts w:ascii="Times New Roman" w:eastAsia="Times New Roman" w:hAnsi="Times New Roman" w:cs="Times New Roman"/>
          <w:sz w:val="24"/>
          <w:szCs w:val="24"/>
        </w:rPr>
        <w:t xml:space="preserve">The court reasoned that requiring the executed writing to precede the work may actually frustrate the intent of the parties and make ownership less clear than it would have been without the requirement of the execution of the written instrument. </w:t>
      </w:r>
      <w:r w:rsidR="00CD4A95">
        <w:rPr>
          <w:rFonts w:ascii="Times New Roman" w:eastAsia="Times New Roman" w:hAnsi="Times New Roman" w:cs="Times New Roman"/>
          <w:i/>
          <w:sz w:val="24"/>
          <w:szCs w:val="24"/>
        </w:rPr>
        <w:t>Playboy Enters</w:t>
      </w:r>
      <w:r w:rsidR="00CD4A95" w:rsidRPr="006B020E">
        <w:rPr>
          <w:rFonts w:ascii="Times New Roman" w:eastAsia="Times New Roman" w:hAnsi="Times New Roman" w:cs="Times New Roman"/>
          <w:i/>
          <w:sz w:val="24"/>
          <w:szCs w:val="24"/>
        </w:rPr>
        <w:t>.</w:t>
      </w:r>
      <w:r w:rsidR="00CD4A95">
        <w:rPr>
          <w:rFonts w:ascii="Times New Roman" w:eastAsia="Times New Roman" w:hAnsi="Times New Roman" w:cs="Times New Roman"/>
          <w:sz w:val="24"/>
          <w:szCs w:val="24"/>
        </w:rPr>
        <w:t xml:space="preserve">, </w:t>
      </w:r>
      <w:r w:rsidR="00CD4A95" w:rsidRPr="00B2117A">
        <w:rPr>
          <w:rFonts w:ascii="Times New Roman" w:eastAsia="Times New Roman" w:hAnsi="Times New Roman" w:cs="Times New Roman"/>
          <w:sz w:val="24"/>
          <w:szCs w:val="24"/>
        </w:rPr>
        <w:t xml:space="preserve">53 F.3d </w:t>
      </w:r>
      <w:r w:rsidR="00CD4A95">
        <w:rPr>
          <w:rFonts w:ascii="Times New Roman" w:eastAsia="Times New Roman" w:hAnsi="Times New Roman" w:cs="Times New Roman"/>
          <w:sz w:val="24"/>
          <w:szCs w:val="24"/>
        </w:rPr>
        <w:t xml:space="preserve">at 559. The Fifth Circuit has also followed this </w:t>
      </w:r>
      <w:r w:rsidR="00056C19">
        <w:rPr>
          <w:rFonts w:ascii="Times New Roman" w:eastAsia="Times New Roman" w:hAnsi="Times New Roman" w:cs="Times New Roman"/>
          <w:sz w:val="24"/>
          <w:szCs w:val="24"/>
        </w:rPr>
        <w:t>approach</w:t>
      </w:r>
      <w:r w:rsidR="00CD4A95">
        <w:rPr>
          <w:rFonts w:ascii="Times New Roman" w:eastAsia="Times New Roman" w:hAnsi="Times New Roman" w:cs="Times New Roman"/>
          <w:sz w:val="24"/>
          <w:szCs w:val="24"/>
        </w:rPr>
        <w:t>, stating that “</w:t>
      </w:r>
      <w:r w:rsidR="00CD4A95" w:rsidRPr="00B2117A">
        <w:rPr>
          <w:rFonts w:ascii="Times New Roman" w:eastAsia="Times New Roman" w:hAnsi="Times New Roman" w:cs="Times New Roman"/>
          <w:sz w:val="24"/>
          <w:szCs w:val="24"/>
        </w:rPr>
        <w:t>the Fifth Circuit has d</w:t>
      </w:r>
      <w:r w:rsidR="00CD4A95">
        <w:rPr>
          <w:rFonts w:ascii="Times New Roman" w:eastAsia="Times New Roman" w:hAnsi="Times New Roman" w:cs="Times New Roman"/>
          <w:sz w:val="24"/>
          <w:szCs w:val="24"/>
        </w:rPr>
        <w:t>eemed the Second Circuit to be ‘</w:t>
      </w:r>
      <w:r w:rsidR="00CD4A95" w:rsidRPr="00B2117A">
        <w:rPr>
          <w:rFonts w:ascii="Times New Roman" w:eastAsia="Times New Roman" w:hAnsi="Times New Roman" w:cs="Times New Roman"/>
          <w:sz w:val="24"/>
          <w:szCs w:val="24"/>
        </w:rPr>
        <w:t xml:space="preserve">the </w:t>
      </w:r>
      <w:r w:rsidR="00CD4A95" w:rsidRPr="00B2117A">
        <w:rPr>
          <w:rFonts w:ascii="Times New Roman" w:eastAsia="Times New Roman" w:hAnsi="Times New Roman" w:cs="Times New Roman"/>
          <w:i/>
          <w:iCs/>
          <w:sz w:val="24"/>
          <w:szCs w:val="24"/>
        </w:rPr>
        <w:t>de facto</w:t>
      </w:r>
      <w:r w:rsidR="00CD4A95" w:rsidRPr="00B2117A">
        <w:rPr>
          <w:rFonts w:ascii="Times New Roman" w:eastAsia="Times New Roman" w:hAnsi="Times New Roman" w:cs="Times New Roman"/>
          <w:sz w:val="24"/>
          <w:szCs w:val="24"/>
        </w:rPr>
        <w:t xml:space="preserve"> Copyri</w:t>
      </w:r>
      <w:r w:rsidR="00CD4A95">
        <w:rPr>
          <w:rFonts w:ascii="Times New Roman" w:eastAsia="Times New Roman" w:hAnsi="Times New Roman" w:cs="Times New Roman"/>
          <w:sz w:val="24"/>
          <w:szCs w:val="24"/>
        </w:rPr>
        <w:t xml:space="preserve">ght Court of the United States,’[citation omitted] </w:t>
      </w:r>
      <w:r w:rsidR="00CD4A95" w:rsidRPr="00B2117A">
        <w:rPr>
          <w:rFonts w:ascii="Times New Roman" w:eastAsia="Times New Roman" w:hAnsi="Times New Roman" w:cs="Times New Roman"/>
          <w:sz w:val="24"/>
          <w:szCs w:val="24"/>
        </w:rPr>
        <w:t>and, as such, the Second Circuit exerts particular persuasion in matters of copyright.</w:t>
      </w:r>
      <w:r w:rsidR="00CD4A95">
        <w:rPr>
          <w:rFonts w:ascii="Times New Roman" w:eastAsia="Times New Roman" w:hAnsi="Times New Roman" w:cs="Times New Roman"/>
          <w:sz w:val="24"/>
          <w:szCs w:val="24"/>
        </w:rPr>
        <w:t xml:space="preserve">” </w:t>
      </w:r>
      <w:r w:rsidR="00CD4A95" w:rsidRPr="00B2117A">
        <w:rPr>
          <w:rFonts w:ascii="Times New Roman" w:eastAsia="Times New Roman" w:hAnsi="Times New Roman" w:cs="Times New Roman"/>
          <w:i/>
          <w:sz w:val="24"/>
          <w:szCs w:val="24"/>
        </w:rPr>
        <w:t>Compaq Computer Corp</w:t>
      </w:r>
      <w:r w:rsidR="00CD4A95" w:rsidRPr="006B020E">
        <w:rPr>
          <w:rFonts w:ascii="Times New Roman" w:eastAsia="Times New Roman" w:hAnsi="Times New Roman" w:cs="Times New Roman"/>
          <w:i/>
          <w:sz w:val="24"/>
          <w:szCs w:val="24"/>
        </w:rPr>
        <w:t>.</w:t>
      </w:r>
      <w:r w:rsidR="00CD4A95" w:rsidRPr="00B2117A">
        <w:rPr>
          <w:rFonts w:ascii="Times New Roman" w:eastAsia="Times New Roman" w:hAnsi="Times New Roman" w:cs="Times New Roman"/>
          <w:i/>
          <w:sz w:val="24"/>
          <w:szCs w:val="24"/>
        </w:rPr>
        <w:t xml:space="preserve"> v</w:t>
      </w:r>
      <w:r w:rsidR="00CD4A95" w:rsidRPr="006B020E">
        <w:rPr>
          <w:rFonts w:ascii="Times New Roman" w:eastAsia="Times New Roman" w:hAnsi="Times New Roman" w:cs="Times New Roman"/>
          <w:i/>
          <w:sz w:val="24"/>
          <w:szCs w:val="24"/>
        </w:rPr>
        <w:t>.</w:t>
      </w:r>
      <w:r w:rsidR="00CD4A95" w:rsidRPr="00B2117A">
        <w:rPr>
          <w:rFonts w:ascii="Times New Roman" w:eastAsia="Times New Roman" w:hAnsi="Times New Roman" w:cs="Times New Roman"/>
          <w:i/>
          <w:sz w:val="24"/>
          <w:szCs w:val="24"/>
        </w:rPr>
        <w:t xml:space="preserve"> Ergonome Inc</w:t>
      </w:r>
      <w:r w:rsidR="00CD4A95" w:rsidRPr="006B020E">
        <w:rPr>
          <w:rFonts w:ascii="Times New Roman" w:eastAsia="Times New Roman" w:hAnsi="Times New Roman" w:cs="Times New Roman"/>
          <w:i/>
          <w:sz w:val="24"/>
          <w:szCs w:val="24"/>
        </w:rPr>
        <w:t>.</w:t>
      </w:r>
      <w:r w:rsidR="00CD4A95" w:rsidRPr="002D23DC">
        <w:rPr>
          <w:rFonts w:ascii="Times New Roman" w:eastAsia="Times New Roman" w:hAnsi="Times New Roman" w:cs="Times New Roman"/>
          <w:sz w:val="24"/>
          <w:szCs w:val="24"/>
        </w:rPr>
        <w:t>,</w:t>
      </w:r>
      <w:r w:rsidR="00CD4A95" w:rsidRPr="00B2117A">
        <w:rPr>
          <w:rFonts w:ascii="Times New Roman" w:eastAsia="Times New Roman" w:hAnsi="Times New Roman" w:cs="Times New Roman"/>
          <w:sz w:val="24"/>
          <w:szCs w:val="24"/>
        </w:rPr>
        <w:t xml:space="preserve"> 210 F. Supp. 2d 839, 843 (S.D. Tex. 2001)</w:t>
      </w:r>
      <w:r w:rsidR="00CD4A95">
        <w:rPr>
          <w:rFonts w:ascii="Times New Roman" w:eastAsia="Times New Roman" w:hAnsi="Times New Roman" w:cs="Times New Roman"/>
          <w:sz w:val="24"/>
          <w:szCs w:val="24"/>
        </w:rPr>
        <w:t>.</w:t>
      </w:r>
      <w:r w:rsidR="003C72F5">
        <w:rPr>
          <w:rFonts w:ascii="Times New Roman" w:eastAsia="Times New Roman" w:hAnsi="Times New Roman" w:cs="Times New Roman"/>
          <w:sz w:val="24"/>
          <w:szCs w:val="24"/>
        </w:rPr>
        <w:tab/>
      </w:r>
    </w:p>
    <w:p w14:paraId="3A37A388" w14:textId="77777777" w:rsidR="007B2F93" w:rsidRPr="00D61073" w:rsidRDefault="002D23DC" w:rsidP="00D61073">
      <w:pPr>
        <w:spacing w:after="24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Additionally, t</w:t>
      </w:r>
      <w:r w:rsidR="003C72F5">
        <w:rPr>
          <w:rFonts w:ascii="Times New Roman" w:eastAsia="Times New Roman" w:hAnsi="Times New Roman" w:cs="Times New Roman"/>
          <w:sz w:val="24"/>
          <w:szCs w:val="24"/>
        </w:rPr>
        <w:t xml:space="preserve">he facts of </w:t>
      </w:r>
      <w:r w:rsidR="00E24216">
        <w:rPr>
          <w:rFonts w:ascii="Times New Roman" w:eastAsia="Times New Roman" w:hAnsi="Times New Roman" w:cs="Times New Roman"/>
          <w:i/>
          <w:sz w:val="24"/>
          <w:szCs w:val="24"/>
        </w:rPr>
        <w:t>Playboy</w:t>
      </w:r>
      <w:r w:rsidR="003C72F5">
        <w:rPr>
          <w:rFonts w:ascii="Times New Roman" w:eastAsia="Times New Roman" w:hAnsi="Times New Roman" w:cs="Times New Roman"/>
          <w:sz w:val="24"/>
          <w:szCs w:val="24"/>
        </w:rPr>
        <w:t xml:space="preserve"> should persuade </w:t>
      </w:r>
      <w:r w:rsidR="00E24216">
        <w:rPr>
          <w:rFonts w:ascii="Times New Roman" w:eastAsia="Times New Roman" w:hAnsi="Times New Roman" w:cs="Times New Roman"/>
          <w:sz w:val="24"/>
          <w:szCs w:val="24"/>
        </w:rPr>
        <w:t xml:space="preserve">this </w:t>
      </w:r>
      <w:r w:rsidR="003C72F5">
        <w:rPr>
          <w:rFonts w:ascii="Times New Roman" w:eastAsia="Times New Roman" w:hAnsi="Times New Roman" w:cs="Times New Roman"/>
          <w:sz w:val="24"/>
          <w:szCs w:val="24"/>
        </w:rPr>
        <w:t xml:space="preserve">court that the approach taken </w:t>
      </w:r>
      <w:r w:rsidR="00E24216">
        <w:rPr>
          <w:rFonts w:ascii="Times New Roman" w:eastAsia="Times New Roman" w:hAnsi="Times New Roman" w:cs="Times New Roman"/>
          <w:sz w:val="24"/>
          <w:szCs w:val="24"/>
        </w:rPr>
        <w:t xml:space="preserve">by the Second Circuit </w:t>
      </w:r>
      <w:r w:rsidR="00491D88">
        <w:rPr>
          <w:rFonts w:ascii="Times New Roman" w:eastAsia="Times New Roman" w:hAnsi="Times New Roman" w:cs="Times New Roman"/>
          <w:sz w:val="24"/>
          <w:szCs w:val="24"/>
        </w:rPr>
        <w:t>should be followed because they are similar to the facts in our case</w:t>
      </w:r>
      <w:r w:rsidR="003C72F5">
        <w:rPr>
          <w:rFonts w:ascii="Times New Roman" w:eastAsia="Times New Roman" w:hAnsi="Times New Roman" w:cs="Times New Roman"/>
          <w:sz w:val="24"/>
          <w:szCs w:val="24"/>
        </w:rPr>
        <w:t xml:space="preserve">. </w:t>
      </w:r>
      <w:r w:rsidR="00A922EF">
        <w:rPr>
          <w:rFonts w:ascii="Times New Roman" w:eastAsia="Times New Roman" w:hAnsi="Times New Roman" w:cs="Times New Roman"/>
          <w:sz w:val="24"/>
          <w:szCs w:val="24"/>
        </w:rPr>
        <w:t xml:space="preserve">In </w:t>
      </w:r>
      <w:r w:rsidR="00A922EF" w:rsidRPr="00A922EF">
        <w:rPr>
          <w:rFonts w:ascii="Times New Roman" w:eastAsia="Times New Roman" w:hAnsi="Times New Roman" w:cs="Times New Roman"/>
          <w:i/>
          <w:sz w:val="24"/>
          <w:szCs w:val="24"/>
        </w:rPr>
        <w:t>Playboy</w:t>
      </w:r>
      <w:r w:rsidR="00A922EF">
        <w:rPr>
          <w:rFonts w:ascii="Times New Roman" w:eastAsia="Times New Roman" w:hAnsi="Times New Roman" w:cs="Times New Roman"/>
          <w:sz w:val="24"/>
          <w:szCs w:val="24"/>
        </w:rPr>
        <w:t>, an artist created paintings for Playboy Magazine that were specially commissioned by the magazine, with no express written agreement stipulating that they were works made for hire.</w:t>
      </w:r>
      <w:r w:rsidR="00A922EF" w:rsidRPr="00A922EF">
        <w:rPr>
          <w:rFonts w:ascii="Times New Roman" w:eastAsia="Times New Roman" w:hAnsi="Times New Roman" w:cs="Times New Roman"/>
          <w:i/>
          <w:sz w:val="24"/>
          <w:szCs w:val="24"/>
        </w:rPr>
        <w:t xml:space="preserve"> </w:t>
      </w:r>
      <w:r w:rsidR="00A922EF">
        <w:rPr>
          <w:rFonts w:ascii="Times New Roman" w:eastAsia="Times New Roman" w:hAnsi="Times New Roman" w:cs="Times New Roman"/>
          <w:i/>
          <w:sz w:val="24"/>
          <w:szCs w:val="24"/>
        </w:rPr>
        <w:t>Playboy Enters</w:t>
      </w:r>
      <w:r w:rsidR="00A922EF" w:rsidRPr="006B020E">
        <w:rPr>
          <w:rFonts w:ascii="Times New Roman" w:eastAsia="Times New Roman" w:hAnsi="Times New Roman" w:cs="Times New Roman"/>
          <w:i/>
          <w:sz w:val="24"/>
          <w:szCs w:val="24"/>
        </w:rPr>
        <w:t>.</w:t>
      </w:r>
      <w:r w:rsidR="00A922EF">
        <w:rPr>
          <w:rFonts w:ascii="Times New Roman" w:eastAsia="Times New Roman" w:hAnsi="Times New Roman" w:cs="Times New Roman"/>
          <w:sz w:val="24"/>
          <w:szCs w:val="24"/>
        </w:rPr>
        <w:t xml:space="preserve">, </w:t>
      </w:r>
      <w:r w:rsidR="00A922EF" w:rsidRPr="00B2117A">
        <w:rPr>
          <w:rFonts w:ascii="Times New Roman" w:eastAsia="Times New Roman" w:hAnsi="Times New Roman" w:cs="Times New Roman"/>
          <w:sz w:val="24"/>
          <w:szCs w:val="24"/>
        </w:rPr>
        <w:t xml:space="preserve">53 F.3d </w:t>
      </w:r>
      <w:r w:rsidR="00A922EF">
        <w:rPr>
          <w:rFonts w:ascii="Times New Roman" w:eastAsia="Times New Roman" w:hAnsi="Times New Roman" w:cs="Times New Roman"/>
          <w:sz w:val="24"/>
          <w:szCs w:val="24"/>
        </w:rPr>
        <w:t xml:space="preserve">at 552. After the creation of the works the artist signed </w:t>
      </w:r>
      <w:r w:rsidR="00280042">
        <w:rPr>
          <w:rFonts w:ascii="Times New Roman" w:eastAsia="Times New Roman" w:hAnsi="Times New Roman" w:cs="Times New Roman"/>
          <w:sz w:val="24"/>
          <w:szCs w:val="24"/>
        </w:rPr>
        <w:t xml:space="preserve">payment </w:t>
      </w:r>
      <w:r w:rsidR="00A922EF">
        <w:rPr>
          <w:rFonts w:ascii="Times New Roman" w:eastAsia="Times New Roman" w:hAnsi="Times New Roman" w:cs="Times New Roman"/>
          <w:sz w:val="24"/>
          <w:szCs w:val="24"/>
        </w:rPr>
        <w:t>checks, some of which expressly stipulated that the work was one made for hire, which the court held to be sufficient to satisfy § 101(2)</w:t>
      </w:r>
      <w:r w:rsidR="00E24216">
        <w:rPr>
          <w:rFonts w:ascii="Times New Roman" w:eastAsia="Times New Roman" w:hAnsi="Times New Roman" w:cs="Times New Roman"/>
          <w:sz w:val="24"/>
          <w:szCs w:val="24"/>
        </w:rPr>
        <w:t>.</w:t>
      </w:r>
      <w:r w:rsidR="00A922EF" w:rsidRPr="00A922EF">
        <w:rPr>
          <w:rFonts w:ascii="Times New Roman" w:eastAsia="Times New Roman" w:hAnsi="Times New Roman" w:cs="Times New Roman"/>
          <w:i/>
          <w:sz w:val="24"/>
          <w:szCs w:val="24"/>
        </w:rPr>
        <w:t xml:space="preserve"> </w:t>
      </w:r>
      <w:r w:rsidR="00A922EF">
        <w:rPr>
          <w:rFonts w:ascii="Times New Roman" w:eastAsia="Times New Roman" w:hAnsi="Times New Roman" w:cs="Times New Roman"/>
          <w:i/>
          <w:sz w:val="24"/>
          <w:szCs w:val="24"/>
        </w:rPr>
        <w:t>Playboy Enters</w:t>
      </w:r>
      <w:r w:rsidR="00A922EF" w:rsidRPr="006B020E">
        <w:rPr>
          <w:rFonts w:ascii="Times New Roman" w:eastAsia="Times New Roman" w:hAnsi="Times New Roman" w:cs="Times New Roman"/>
          <w:i/>
          <w:sz w:val="24"/>
          <w:szCs w:val="24"/>
        </w:rPr>
        <w:t>.</w:t>
      </w:r>
      <w:r w:rsidR="00A922EF">
        <w:rPr>
          <w:rFonts w:ascii="Times New Roman" w:eastAsia="Times New Roman" w:hAnsi="Times New Roman" w:cs="Times New Roman"/>
          <w:sz w:val="24"/>
          <w:szCs w:val="24"/>
        </w:rPr>
        <w:t xml:space="preserve">, </w:t>
      </w:r>
      <w:r w:rsidR="00A922EF" w:rsidRPr="00B2117A">
        <w:rPr>
          <w:rFonts w:ascii="Times New Roman" w:eastAsia="Times New Roman" w:hAnsi="Times New Roman" w:cs="Times New Roman"/>
          <w:sz w:val="24"/>
          <w:szCs w:val="24"/>
        </w:rPr>
        <w:t xml:space="preserve">53 F.3d </w:t>
      </w:r>
      <w:r w:rsidR="00A922EF">
        <w:rPr>
          <w:rFonts w:ascii="Times New Roman" w:eastAsia="Times New Roman" w:hAnsi="Times New Roman" w:cs="Times New Roman"/>
          <w:sz w:val="24"/>
          <w:szCs w:val="24"/>
        </w:rPr>
        <w:t>at 552. In our case, t</w:t>
      </w:r>
      <w:r w:rsidR="003C72F5" w:rsidRPr="00A922EF">
        <w:rPr>
          <w:rFonts w:ascii="Times New Roman" w:eastAsia="Times New Roman" w:hAnsi="Times New Roman" w:cs="Times New Roman"/>
          <w:sz w:val="24"/>
          <w:szCs w:val="24"/>
        </w:rPr>
        <w:t>here</w:t>
      </w:r>
      <w:r w:rsidR="003C72F5">
        <w:rPr>
          <w:rFonts w:ascii="Times New Roman" w:eastAsia="Times New Roman" w:hAnsi="Times New Roman" w:cs="Times New Roman"/>
          <w:sz w:val="24"/>
          <w:szCs w:val="24"/>
        </w:rPr>
        <w:t xml:space="preserve"> was an oral agreement that the screenplay was to be a work made for hire. That oral </w:t>
      </w:r>
      <w:r w:rsidR="00280042">
        <w:rPr>
          <w:rFonts w:ascii="Times New Roman" w:eastAsia="Times New Roman" w:hAnsi="Times New Roman" w:cs="Times New Roman"/>
          <w:sz w:val="24"/>
          <w:szCs w:val="24"/>
        </w:rPr>
        <w:t xml:space="preserve">agreement was </w:t>
      </w:r>
      <w:r w:rsidR="00A16F42">
        <w:rPr>
          <w:rFonts w:ascii="Times New Roman" w:eastAsia="Times New Roman" w:hAnsi="Times New Roman" w:cs="Times New Roman"/>
          <w:sz w:val="24"/>
          <w:szCs w:val="24"/>
        </w:rPr>
        <w:t xml:space="preserve">promptly </w:t>
      </w:r>
      <w:r>
        <w:rPr>
          <w:rFonts w:ascii="Times New Roman" w:eastAsia="Times New Roman" w:hAnsi="Times New Roman" w:cs="Times New Roman"/>
          <w:sz w:val="24"/>
          <w:szCs w:val="24"/>
        </w:rPr>
        <w:t xml:space="preserve">followed </w:t>
      </w:r>
      <w:r w:rsidR="0064400D">
        <w:rPr>
          <w:rFonts w:ascii="Times New Roman" w:eastAsia="Times New Roman" w:hAnsi="Times New Roman" w:cs="Times New Roman"/>
          <w:sz w:val="24"/>
          <w:szCs w:val="24"/>
        </w:rPr>
        <w:t xml:space="preserve">by a </w:t>
      </w:r>
      <w:r w:rsidR="00280042">
        <w:rPr>
          <w:rFonts w:ascii="Times New Roman" w:eastAsia="Times New Roman" w:hAnsi="Times New Roman" w:cs="Times New Roman"/>
          <w:sz w:val="24"/>
          <w:szCs w:val="24"/>
        </w:rPr>
        <w:t>writing</w:t>
      </w:r>
      <w:r w:rsidR="0064400D">
        <w:rPr>
          <w:rFonts w:ascii="Times New Roman" w:eastAsia="Times New Roman" w:hAnsi="Times New Roman" w:cs="Times New Roman"/>
          <w:sz w:val="24"/>
          <w:szCs w:val="24"/>
        </w:rPr>
        <w:t xml:space="preserve"> that memorialized </w:t>
      </w:r>
      <w:r w:rsidR="00280042">
        <w:rPr>
          <w:rFonts w:ascii="Times New Roman" w:eastAsia="Times New Roman" w:hAnsi="Times New Roman" w:cs="Times New Roman"/>
          <w:sz w:val="24"/>
          <w:szCs w:val="24"/>
        </w:rPr>
        <w:t xml:space="preserve">the </w:t>
      </w:r>
      <w:r w:rsidR="0064400D">
        <w:rPr>
          <w:rFonts w:ascii="Times New Roman" w:eastAsia="Times New Roman" w:hAnsi="Times New Roman" w:cs="Times New Roman"/>
          <w:sz w:val="24"/>
          <w:szCs w:val="24"/>
        </w:rPr>
        <w:t>agreement as one made for hire</w:t>
      </w:r>
      <w:r w:rsidR="002B5927">
        <w:rPr>
          <w:rFonts w:ascii="Times New Roman" w:eastAsia="Times New Roman" w:hAnsi="Times New Roman" w:cs="Times New Roman"/>
          <w:sz w:val="24"/>
          <w:szCs w:val="24"/>
        </w:rPr>
        <w:t>, satisfying § 101(2)</w:t>
      </w:r>
      <w:r w:rsidR="00DC5CC8">
        <w:rPr>
          <w:rFonts w:ascii="Times New Roman" w:eastAsia="Times New Roman" w:hAnsi="Times New Roman" w:cs="Times New Roman"/>
          <w:sz w:val="24"/>
          <w:szCs w:val="24"/>
        </w:rPr>
        <w:t>.</w:t>
      </w:r>
      <w:r w:rsidR="00D61073">
        <w:rPr>
          <w:rFonts w:ascii="Times New Roman" w:eastAsia="Times New Roman" w:hAnsi="Times New Roman" w:cs="Times New Roman"/>
          <w:sz w:val="24"/>
          <w:szCs w:val="24"/>
        </w:rPr>
        <w:t xml:space="preserve"> </w:t>
      </w:r>
      <w:r w:rsidR="00DD0AB4">
        <w:rPr>
          <w:rFonts w:ascii="Times New Roman" w:eastAsia="Times New Roman" w:hAnsi="Times New Roman" w:cs="Times New Roman"/>
          <w:sz w:val="24"/>
          <w:szCs w:val="24"/>
        </w:rPr>
        <w:t xml:space="preserve">The court should regard </w:t>
      </w:r>
      <w:r w:rsidR="00D61073">
        <w:rPr>
          <w:rFonts w:ascii="Times New Roman" w:eastAsia="Times New Roman" w:hAnsi="Times New Roman" w:cs="Times New Roman"/>
          <w:sz w:val="24"/>
          <w:szCs w:val="24"/>
        </w:rPr>
        <w:t xml:space="preserve">these facts </w:t>
      </w:r>
      <w:r w:rsidR="00DD0AB4">
        <w:rPr>
          <w:rFonts w:ascii="Times New Roman" w:eastAsia="Times New Roman" w:hAnsi="Times New Roman" w:cs="Times New Roman"/>
          <w:sz w:val="24"/>
          <w:szCs w:val="24"/>
        </w:rPr>
        <w:t xml:space="preserve">as showing each party understood </w:t>
      </w:r>
      <w:r w:rsidR="00D61073">
        <w:rPr>
          <w:rFonts w:ascii="Times New Roman" w:eastAsia="Times New Roman" w:hAnsi="Times New Roman" w:cs="Times New Roman"/>
          <w:sz w:val="24"/>
          <w:szCs w:val="24"/>
        </w:rPr>
        <w:t>that “Anticipatory Repudiation” was a work made for hire. The facts of our case</w:t>
      </w:r>
      <w:r w:rsidR="00EF048F">
        <w:rPr>
          <w:rFonts w:ascii="Times New Roman" w:eastAsia="Times New Roman" w:hAnsi="Times New Roman" w:cs="Times New Roman"/>
          <w:sz w:val="24"/>
          <w:szCs w:val="24"/>
        </w:rPr>
        <w:t>, therefore,</w:t>
      </w:r>
      <w:r w:rsidR="00D61073">
        <w:rPr>
          <w:rFonts w:ascii="Times New Roman" w:eastAsia="Times New Roman" w:hAnsi="Times New Roman" w:cs="Times New Roman"/>
          <w:sz w:val="24"/>
          <w:szCs w:val="24"/>
        </w:rPr>
        <w:t xml:space="preserve"> are </w:t>
      </w:r>
      <w:r w:rsidR="002B5927">
        <w:rPr>
          <w:rFonts w:ascii="Times New Roman" w:eastAsia="Times New Roman" w:hAnsi="Times New Roman" w:cs="Times New Roman"/>
          <w:sz w:val="24"/>
          <w:szCs w:val="24"/>
        </w:rPr>
        <w:t xml:space="preserve">analogous </w:t>
      </w:r>
      <w:r w:rsidR="00D61073">
        <w:rPr>
          <w:rFonts w:ascii="Times New Roman" w:eastAsia="Times New Roman" w:hAnsi="Times New Roman" w:cs="Times New Roman"/>
          <w:sz w:val="24"/>
          <w:szCs w:val="24"/>
        </w:rPr>
        <w:t xml:space="preserve">to those in </w:t>
      </w:r>
      <w:r w:rsidR="00D61073">
        <w:rPr>
          <w:rFonts w:ascii="Times New Roman" w:eastAsia="Times New Roman" w:hAnsi="Times New Roman" w:cs="Times New Roman"/>
          <w:i/>
          <w:sz w:val="24"/>
          <w:szCs w:val="24"/>
        </w:rPr>
        <w:t>Playboy</w:t>
      </w:r>
      <w:r w:rsidR="002B5927">
        <w:rPr>
          <w:rFonts w:ascii="Times New Roman" w:eastAsia="Times New Roman" w:hAnsi="Times New Roman" w:cs="Times New Roman"/>
          <w:sz w:val="24"/>
          <w:szCs w:val="24"/>
        </w:rPr>
        <w:t>, highlighting why this court should follow the</w:t>
      </w:r>
      <w:r w:rsidR="00D61073">
        <w:rPr>
          <w:rFonts w:ascii="Times New Roman" w:eastAsia="Times New Roman" w:hAnsi="Times New Roman" w:cs="Times New Roman"/>
          <w:sz w:val="24"/>
          <w:szCs w:val="24"/>
        </w:rPr>
        <w:t xml:space="preserve"> approach of the </w:t>
      </w:r>
      <w:r w:rsidR="002B5927">
        <w:rPr>
          <w:rFonts w:ascii="Times New Roman" w:eastAsia="Times New Roman" w:hAnsi="Times New Roman" w:cs="Times New Roman"/>
          <w:sz w:val="24"/>
          <w:szCs w:val="24"/>
        </w:rPr>
        <w:t>Second Circuit</w:t>
      </w:r>
      <w:r w:rsidR="00D61073">
        <w:rPr>
          <w:rFonts w:ascii="Times New Roman" w:eastAsia="Times New Roman" w:hAnsi="Times New Roman" w:cs="Times New Roman"/>
          <w:sz w:val="24"/>
          <w:szCs w:val="24"/>
        </w:rPr>
        <w:t>.</w:t>
      </w:r>
    </w:p>
    <w:p w14:paraId="03897B17" w14:textId="77777777" w:rsidR="00CE101E" w:rsidRDefault="00CD4A95" w:rsidP="00F9611F">
      <w:pPr>
        <w:spacing w:after="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w:t>
      </w:r>
      <w:r w:rsidR="006C365A">
        <w:rPr>
          <w:rFonts w:ascii="Times New Roman" w:eastAsia="Times New Roman" w:hAnsi="Times New Roman" w:cs="Times New Roman"/>
          <w:b/>
          <w:sz w:val="24"/>
          <w:szCs w:val="24"/>
        </w:rPr>
        <w:t>.</w:t>
      </w:r>
      <w:r w:rsidR="006C365A">
        <w:rPr>
          <w:rFonts w:ascii="Times New Roman" w:eastAsia="Times New Roman" w:hAnsi="Times New Roman" w:cs="Times New Roman"/>
          <w:b/>
          <w:sz w:val="24"/>
          <w:szCs w:val="24"/>
        </w:rPr>
        <w:tab/>
      </w:r>
      <w:r w:rsidR="00CE101E">
        <w:rPr>
          <w:rFonts w:ascii="Times New Roman" w:eastAsia="Times New Roman" w:hAnsi="Times New Roman" w:cs="Times New Roman"/>
          <w:b/>
          <w:sz w:val="24"/>
          <w:szCs w:val="24"/>
        </w:rPr>
        <w:t xml:space="preserve">The Seventh Circuit’s Opinion </w:t>
      </w:r>
      <w:r w:rsidR="00F9611F">
        <w:rPr>
          <w:rFonts w:ascii="Times New Roman" w:eastAsia="Times New Roman" w:hAnsi="Times New Roman" w:cs="Times New Roman"/>
          <w:b/>
          <w:sz w:val="24"/>
          <w:szCs w:val="24"/>
        </w:rPr>
        <w:t>i</w:t>
      </w:r>
      <w:r w:rsidR="00CE101E">
        <w:rPr>
          <w:rFonts w:ascii="Times New Roman" w:eastAsia="Times New Roman" w:hAnsi="Times New Roman" w:cs="Times New Roman"/>
          <w:b/>
          <w:sz w:val="24"/>
          <w:szCs w:val="24"/>
        </w:rPr>
        <w:t xml:space="preserve">s Dicta </w:t>
      </w:r>
      <w:r w:rsidR="00F9611F">
        <w:rPr>
          <w:rFonts w:ascii="Times New Roman" w:eastAsia="Times New Roman" w:hAnsi="Times New Roman" w:cs="Times New Roman"/>
          <w:b/>
          <w:sz w:val="24"/>
          <w:szCs w:val="24"/>
        </w:rPr>
        <w:t>a</w:t>
      </w:r>
      <w:r w:rsidR="00CE101E">
        <w:rPr>
          <w:rFonts w:ascii="Times New Roman" w:eastAsia="Times New Roman" w:hAnsi="Times New Roman" w:cs="Times New Roman"/>
          <w:b/>
          <w:sz w:val="24"/>
          <w:szCs w:val="24"/>
        </w:rPr>
        <w:t xml:space="preserve">nd Does Not Constitute Binding Precedent </w:t>
      </w:r>
      <w:r w:rsidR="00F9611F">
        <w:rPr>
          <w:rFonts w:ascii="Times New Roman" w:eastAsia="Times New Roman" w:hAnsi="Times New Roman" w:cs="Times New Roman"/>
          <w:b/>
          <w:sz w:val="24"/>
          <w:szCs w:val="24"/>
        </w:rPr>
        <w:t>f</w:t>
      </w:r>
      <w:r w:rsidR="00CE101E">
        <w:rPr>
          <w:rFonts w:ascii="Times New Roman" w:eastAsia="Times New Roman" w:hAnsi="Times New Roman" w:cs="Times New Roman"/>
          <w:b/>
          <w:sz w:val="24"/>
          <w:szCs w:val="24"/>
        </w:rPr>
        <w:t xml:space="preserve">or </w:t>
      </w:r>
      <w:r w:rsidR="00F9611F">
        <w:rPr>
          <w:rFonts w:ascii="Times New Roman" w:eastAsia="Times New Roman" w:hAnsi="Times New Roman" w:cs="Times New Roman"/>
          <w:b/>
          <w:sz w:val="24"/>
          <w:szCs w:val="24"/>
        </w:rPr>
        <w:t>t</w:t>
      </w:r>
      <w:r w:rsidR="00CE101E">
        <w:rPr>
          <w:rFonts w:ascii="Times New Roman" w:eastAsia="Times New Roman" w:hAnsi="Times New Roman" w:cs="Times New Roman"/>
          <w:b/>
          <w:sz w:val="24"/>
          <w:szCs w:val="24"/>
        </w:rPr>
        <w:t>his Court</w:t>
      </w:r>
      <w:r w:rsidR="00181603">
        <w:rPr>
          <w:rFonts w:ascii="Times New Roman" w:eastAsia="Times New Roman" w:hAnsi="Times New Roman" w:cs="Times New Roman"/>
          <w:b/>
          <w:sz w:val="24"/>
          <w:szCs w:val="24"/>
        </w:rPr>
        <w:t xml:space="preserve">; and, the Seventh Circuit’s Policy Concerns are Not Violated by the Transaction </w:t>
      </w:r>
      <w:r w:rsidR="00A04E83">
        <w:rPr>
          <w:rFonts w:ascii="Times New Roman" w:eastAsia="Times New Roman" w:hAnsi="Times New Roman" w:cs="Times New Roman"/>
          <w:b/>
          <w:sz w:val="24"/>
          <w:szCs w:val="24"/>
        </w:rPr>
        <w:t>B</w:t>
      </w:r>
      <w:r w:rsidR="00181603">
        <w:rPr>
          <w:rFonts w:ascii="Times New Roman" w:eastAsia="Times New Roman" w:hAnsi="Times New Roman" w:cs="Times New Roman"/>
          <w:b/>
          <w:sz w:val="24"/>
          <w:szCs w:val="24"/>
        </w:rPr>
        <w:t>etween OGS and Defendant Lime</w:t>
      </w:r>
    </w:p>
    <w:p w14:paraId="4C43DD4C" w14:textId="77777777" w:rsidR="007A0C8C" w:rsidRDefault="00CE101E" w:rsidP="00337B84">
      <w:pPr>
        <w:spacing w:after="24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002651F3">
        <w:rPr>
          <w:rFonts w:ascii="Times New Roman" w:eastAsia="Times New Roman" w:hAnsi="Times New Roman" w:cs="Times New Roman"/>
          <w:sz w:val="24"/>
          <w:szCs w:val="24"/>
        </w:rPr>
        <w:t xml:space="preserve">The Supreme Court has </w:t>
      </w:r>
      <w:r w:rsidR="0057099E">
        <w:rPr>
          <w:rFonts w:ascii="Times New Roman" w:eastAsia="Times New Roman" w:hAnsi="Times New Roman" w:cs="Times New Roman"/>
          <w:sz w:val="24"/>
          <w:szCs w:val="24"/>
        </w:rPr>
        <w:t xml:space="preserve">regarded </w:t>
      </w:r>
      <w:r w:rsidR="00C640A1">
        <w:rPr>
          <w:rFonts w:ascii="Times New Roman" w:eastAsia="Times New Roman" w:hAnsi="Times New Roman" w:cs="Times New Roman"/>
          <w:sz w:val="24"/>
          <w:szCs w:val="24"/>
        </w:rPr>
        <w:t xml:space="preserve">language in </w:t>
      </w:r>
      <w:r w:rsidR="0010218A">
        <w:rPr>
          <w:rFonts w:ascii="Times New Roman" w:eastAsia="Times New Roman" w:hAnsi="Times New Roman" w:cs="Times New Roman"/>
          <w:sz w:val="24"/>
          <w:szCs w:val="24"/>
        </w:rPr>
        <w:t>the</w:t>
      </w:r>
      <w:r w:rsidR="00C640A1">
        <w:rPr>
          <w:rFonts w:ascii="Times New Roman" w:eastAsia="Times New Roman" w:hAnsi="Times New Roman" w:cs="Times New Roman"/>
          <w:sz w:val="24"/>
          <w:szCs w:val="24"/>
        </w:rPr>
        <w:t xml:space="preserve"> opinion</w:t>
      </w:r>
      <w:r w:rsidR="00BE1065">
        <w:rPr>
          <w:rFonts w:ascii="Times New Roman" w:eastAsia="Times New Roman" w:hAnsi="Times New Roman" w:cs="Times New Roman"/>
          <w:sz w:val="24"/>
          <w:szCs w:val="24"/>
        </w:rPr>
        <w:t>s</w:t>
      </w:r>
      <w:r w:rsidR="0057099E">
        <w:rPr>
          <w:rFonts w:ascii="Times New Roman" w:eastAsia="Times New Roman" w:hAnsi="Times New Roman" w:cs="Times New Roman"/>
          <w:sz w:val="24"/>
          <w:szCs w:val="24"/>
        </w:rPr>
        <w:t xml:space="preserve"> </w:t>
      </w:r>
      <w:r w:rsidR="0010218A">
        <w:rPr>
          <w:rFonts w:ascii="Times New Roman" w:eastAsia="Times New Roman" w:hAnsi="Times New Roman" w:cs="Times New Roman"/>
          <w:sz w:val="24"/>
          <w:szCs w:val="24"/>
        </w:rPr>
        <w:t xml:space="preserve">of higher courts </w:t>
      </w:r>
      <w:r w:rsidR="0057099E">
        <w:rPr>
          <w:rFonts w:ascii="Times New Roman" w:eastAsia="Times New Roman" w:hAnsi="Times New Roman" w:cs="Times New Roman"/>
          <w:sz w:val="24"/>
          <w:szCs w:val="24"/>
        </w:rPr>
        <w:t xml:space="preserve">as something </w:t>
      </w:r>
      <w:r w:rsidR="0010218A">
        <w:rPr>
          <w:rFonts w:ascii="Times New Roman" w:eastAsia="Times New Roman" w:hAnsi="Times New Roman" w:cs="Times New Roman"/>
          <w:sz w:val="24"/>
          <w:szCs w:val="24"/>
        </w:rPr>
        <w:t>lower courts are</w:t>
      </w:r>
      <w:r w:rsidR="0057099E">
        <w:rPr>
          <w:rFonts w:ascii="Times New Roman" w:eastAsia="Times New Roman" w:hAnsi="Times New Roman" w:cs="Times New Roman"/>
          <w:sz w:val="24"/>
          <w:szCs w:val="24"/>
        </w:rPr>
        <w:t xml:space="preserve"> bound </w:t>
      </w:r>
      <w:r w:rsidR="00902789">
        <w:rPr>
          <w:rFonts w:ascii="Times New Roman" w:eastAsia="Times New Roman" w:hAnsi="Times New Roman" w:cs="Times New Roman"/>
          <w:sz w:val="24"/>
          <w:szCs w:val="24"/>
        </w:rPr>
        <w:t>to follow when “it</w:t>
      </w:r>
      <w:r w:rsidR="00F9611F">
        <w:rPr>
          <w:rFonts w:ascii="Times New Roman" w:eastAsia="Times New Roman" w:hAnsi="Times New Roman" w:cs="Times New Roman"/>
          <w:sz w:val="24"/>
          <w:szCs w:val="24"/>
        </w:rPr>
        <w:t xml:space="preserve"> is</w:t>
      </w:r>
      <w:r w:rsidR="00902789">
        <w:rPr>
          <w:rFonts w:ascii="Times New Roman" w:eastAsia="Times New Roman" w:hAnsi="Times New Roman" w:cs="Times New Roman"/>
          <w:sz w:val="24"/>
          <w:szCs w:val="24"/>
        </w:rPr>
        <w:t xml:space="preserve"> </w:t>
      </w:r>
      <w:r w:rsidR="00902789" w:rsidRPr="00C146FD">
        <w:rPr>
          <w:rFonts w:ascii="Times New Roman" w:eastAsia="Times New Roman" w:hAnsi="Times New Roman" w:cs="Times New Roman"/>
          <w:sz w:val="24"/>
          <w:szCs w:val="24"/>
        </w:rPr>
        <w:t>necessary to that result by which we are bound</w:t>
      </w:r>
      <w:r w:rsidR="00902789">
        <w:rPr>
          <w:rFonts w:ascii="Times New Roman" w:eastAsia="Times New Roman" w:hAnsi="Times New Roman" w:cs="Times New Roman"/>
          <w:sz w:val="24"/>
          <w:szCs w:val="24"/>
        </w:rPr>
        <w:t xml:space="preserve">.” </w:t>
      </w:r>
      <w:r w:rsidR="009217A1">
        <w:rPr>
          <w:rFonts w:ascii="Times New Roman" w:eastAsia="Times New Roman" w:hAnsi="Times New Roman" w:cs="Times New Roman"/>
          <w:i/>
          <w:sz w:val="24"/>
          <w:szCs w:val="24"/>
        </w:rPr>
        <w:t>Seminole Tribe of Fla.</w:t>
      </w:r>
      <w:r w:rsidR="00902789" w:rsidRPr="00C146FD">
        <w:rPr>
          <w:rFonts w:ascii="Times New Roman" w:eastAsia="Times New Roman" w:hAnsi="Times New Roman" w:cs="Times New Roman"/>
          <w:i/>
          <w:sz w:val="24"/>
          <w:szCs w:val="24"/>
        </w:rPr>
        <w:t xml:space="preserve"> v. Florida</w:t>
      </w:r>
      <w:r w:rsidR="00902789" w:rsidRPr="00C146FD">
        <w:rPr>
          <w:rFonts w:ascii="Times New Roman" w:eastAsia="Times New Roman" w:hAnsi="Times New Roman" w:cs="Times New Roman"/>
          <w:sz w:val="24"/>
          <w:szCs w:val="24"/>
        </w:rPr>
        <w:t>, 517 U.S. 44, 67</w:t>
      </w:r>
      <w:r w:rsidR="00902789">
        <w:rPr>
          <w:rFonts w:ascii="Times New Roman" w:eastAsia="Times New Roman" w:hAnsi="Times New Roman" w:cs="Times New Roman"/>
          <w:sz w:val="24"/>
          <w:szCs w:val="24"/>
        </w:rPr>
        <w:t xml:space="preserve"> (1996).</w:t>
      </w:r>
      <w:r w:rsidR="00DC5CC8">
        <w:rPr>
          <w:rFonts w:ascii="Times New Roman" w:eastAsia="Times New Roman" w:hAnsi="Times New Roman" w:cs="Times New Roman"/>
          <w:sz w:val="24"/>
          <w:szCs w:val="24"/>
        </w:rPr>
        <w:t xml:space="preserve"> </w:t>
      </w:r>
      <w:r w:rsidR="00902789">
        <w:rPr>
          <w:rFonts w:ascii="Times New Roman" w:eastAsia="Times New Roman" w:hAnsi="Times New Roman" w:cs="Times New Roman"/>
          <w:i/>
          <w:sz w:val="24"/>
          <w:szCs w:val="24"/>
        </w:rPr>
        <w:t xml:space="preserve">See also </w:t>
      </w:r>
      <w:r w:rsidR="00902789" w:rsidRPr="00C146FD">
        <w:rPr>
          <w:rFonts w:ascii="Times New Roman" w:eastAsia="Times New Roman" w:hAnsi="Times New Roman" w:cs="Times New Roman"/>
          <w:i/>
          <w:sz w:val="24"/>
          <w:szCs w:val="24"/>
        </w:rPr>
        <w:t>Parents Involved in Cmty. Sch. v. Seattle Sch. Dist. No. 1</w:t>
      </w:r>
      <w:r w:rsidR="00902789">
        <w:rPr>
          <w:rFonts w:ascii="Times New Roman" w:eastAsia="Times New Roman" w:hAnsi="Times New Roman" w:cs="Times New Roman"/>
          <w:sz w:val="24"/>
          <w:szCs w:val="24"/>
        </w:rPr>
        <w:t xml:space="preserve">, 551 U.S. 701 (2007). </w:t>
      </w:r>
      <w:r w:rsidR="00842543">
        <w:rPr>
          <w:rFonts w:ascii="Times New Roman" w:eastAsia="Times New Roman" w:hAnsi="Times New Roman" w:cs="Times New Roman"/>
          <w:sz w:val="24"/>
          <w:szCs w:val="24"/>
        </w:rPr>
        <w:t>If</w:t>
      </w:r>
      <w:r w:rsidR="00C640A1">
        <w:rPr>
          <w:rFonts w:ascii="Times New Roman" w:eastAsia="Times New Roman" w:hAnsi="Times New Roman" w:cs="Times New Roman"/>
          <w:sz w:val="24"/>
          <w:szCs w:val="24"/>
        </w:rPr>
        <w:t xml:space="preserve"> the language</w:t>
      </w:r>
      <w:r w:rsidR="00842543">
        <w:rPr>
          <w:rFonts w:ascii="Times New Roman" w:eastAsia="Times New Roman" w:hAnsi="Times New Roman" w:cs="Times New Roman"/>
          <w:sz w:val="24"/>
          <w:szCs w:val="24"/>
        </w:rPr>
        <w:t xml:space="preserve"> of the opinion is not</w:t>
      </w:r>
      <w:r w:rsidR="00C640A1">
        <w:rPr>
          <w:rFonts w:ascii="Times New Roman" w:eastAsia="Times New Roman" w:hAnsi="Times New Roman" w:cs="Times New Roman"/>
          <w:sz w:val="24"/>
          <w:szCs w:val="24"/>
        </w:rPr>
        <w:t xml:space="preserve"> necessary to </w:t>
      </w:r>
      <w:r w:rsidR="00842543">
        <w:rPr>
          <w:rFonts w:ascii="Times New Roman" w:eastAsia="Times New Roman" w:hAnsi="Times New Roman" w:cs="Times New Roman"/>
          <w:sz w:val="24"/>
          <w:szCs w:val="24"/>
        </w:rPr>
        <w:t>support</w:t>
      </w:r>
      <w:r w:rsidR="00C640A1">
        <w:rPr>
          <w:rFonts w:ascii="Times New Roman" w:eastAsia="Times New Roman" w:hAnsi="Times New Roman" w:cs="Times New Roman"/>
          <w:sz w:val="24"/>
          <w:szCs w:val="24"/>
        </w:rPr>
        <w:t xml:space="preserve"> the holding, then the language is not binding on future courts. </w:t>
      </w:r>
      <w:r w:rsidR="00C640A1">
        <w:rPr>
          <w:rFonts w:ascii="Times New Roman" w:eastAsia="Times New Roman" w:hAnsi="Times New Roman" w:cs="Times New Roman"/>
          <w:i/>
          <w:sz w:val="24"/>
          <w:szCs w:val="24"/>
        </w:rPr>
        <w:t xml:space="preserve">Seminole Tribe of </w:t>
      </w:r>
      <w:r w:rsidR="00C640A1" w:rsidRPr="00C640A1">
        <w:rPr>
          <w:rFonts w:ascii="Times New Roman" w:eastAsia="Times New Roman" w:hAnsi="Times New Roman" w:cs="Times New Roman"/>
          <w:i/>
          <w:sz w:val="24"/>
          <w:szCs w:val="24"/>
        </w:rPr>
        <w:t>Florida</w:t>
      </w:r>
      <w:r w:rsidR="00C640A1">
        <w:rPr>
          <w:rFonts w:ascii="Times New Roman" w:eastAsia="Times New Roman" w:hAnsi="Times New Roman" w:cs="Times New Roman"/>
          <w:sz w:val="24"/>
          <w:szCs w:val="24"/>
        </w:rPr>
        <w:t xml:space="preserve">, 517 U.S. at 67. </w:t>
      </w:r>
      <w:r w:rsidR="00CD4A95">
        <w:rPr>
          <w:rFonts w:ascii="Times New Roman" w:eastAsia="Times New Roman" w:hAnsi="Times New Roman" w:cs="Times New Roman"/>
          <w:sz w:val="24"/>
          <w:szCs w:val="24"/>
        </w:rPr>
        <w:t>Defendants</w:t>
      </w:r>
      <w:r w:rsidR="00902789">
        <w:rPr>
          <w:rFonts w:ascii="Times New Roman" w:eastAsia="Times New Roman" w:hAnsi="Times New Roman" w:cs="Times New Roman"/>
          <w:sz w:val="24"/>
          <w:szCs w:val="24"/>
        </w:rPr>
        <w:t xml:space="preserve"> will </w:t>
      </w:r>
      <w:r w:rsidR="008F5B0D">
        <w:rPr>
          <w:rFonts w:ascii="Times New Roman" w:eastAsia="Times New Roman" w:hAnsi="Times New Roman" w:cs="Times New Roman"/>
          <w:sz w:val="24"/>
          <w:szCs w:val="24"/>
        </w:rPr>
        <w:t>argue</w:t>
      </w:r>
      <w:r w:rsidR="00DF187C">
        <w:rPr>
          <w:rFonts w:ascii="Times New Roman" w:eastAsia="Times New Roman" w:hAnsi="Times New Roman" w:cs="Times New Roman"/>
          <w:sz w:val="24"/>
          <w:szCs w:val="24"/>
        </w:rPr>
        <w:t xml:space="preserve"> the Seventh Circuit’s approach</w:t>
      </w:r>
      <w:r w:rsidR="00CD306C">
        <w:rPr>
          <w:rFonts w:ascii="Times New Roman" w:eastAsia="Times New Roman" w:hAnsi="Times New Roman" w:cs="Times New Roman"/>
          <w:sz w:val="24"/>
          <w:szCs w:val="24"/>
        </w:rPr>
        <w:t xml:space="preserve"> in </w:t>
      </w:r>
      <w:r w:rsidR="00CD306C">
        <w:rPr>
          <w:rFonts w:ascii="Times New Roman" w:eastAsia="Times New Roman" w:hAnsi="Times New Roman" w:cs="Times New Roman"/>
          <w:i/>
          <w:sz w:val="24"/>
          <w:szCs w:val="24"/>
        </w:rPr>
        <w:t>Schiller v. Schmidt</w:t>
      </w:r>
      <w:r w:rsidR="00DF187C">
        <w:rPr>
          <w:rFonts w:ascii="Times New Roman" w:eastAsia="Times New Roman" w:hAnsi="Times New Roman" w:cs="Times New Roman"/>
          <w:sz w:val="24"/>
          <w:szCs w:val="24"/>
        </w:rPr>
        <w:t xml:space="preserve"> should be followed rather than the approach of the Second Circuit. The relevant language </w:t>
      </w:r>
      <w:r w:rsidR="00902789">
        <w:rPr>
          <w:rFonts w:ascii="Times New Roman" w:eastAsia="Times New Roman" w:hAnsi="Times New Roman" w:cs="Times New Roman"/>
          <w:sz w:val="24"/>
          <w:szCs w:val="24"/>
        </w:rPr>
        <w:t xml:space="preserve">in </w:t>
      </w:r>
      <w:r w:rsidR="00902789">
        <w:rPr>
          <w:rFonts w:ascii="Times New Roman" w:eastAsia="Times New Roman" w:hAnsi="Times New Roman" w:cs="Times New Roman"/>
          <w:i/>
          <w:sz w:val="24"/>
          <w:szCs w:val="24"/>
        </w:rPr>
        <w:t>Schiller</w:t>
      </w:r>
      <w:r w:rsidR="00902789">
        <w:rPr>
          <w:rFonts w:ascii="Times New Roman" w:eastAsia="Times New Roman" w:hAnsi="Times New Roman" w:cs="Times New Roman"/>
          <w:sz w:val="24"/>
          <w:szCs w:val="24"/>
        </w:rPr>
        <w:t xml:space="preserve"> asserts that</w:t>
      </w:r>
      <w:r w:rsidR="00DF187C">
        <w:rPr>
          <w:rFonts w:ascii="Times New Roman" w:eastAsia="Times New Roman" w:hAnsi="Times New Roman" w:cs="Times New Roman"/>
          <w:sz w:val="24"/>
          <w:szCs w:val="24"/>
        </w:rPr>
        <w:t>:</w:t>
      </w:r>
      <w:r w:rsidR="00902789">
        <w:rPr>
          <w:rFonts w:ascii="Times New Roman" w:eastAsia="Times New Roman" w:hAnsi="Times New Roman" w:cs="Times New Roman"/>
          <w:sz w:val="24"/>
          <w:szCs w:val="24"/>
        </w:rPr>
        <w:t xml:space="preserve"> “[t]</w:t>
      </w:r>
      <w:r w:rsidR="00902789" w:rsidRPr="00C146FD">
        <w:rPr>
          <w:rFonts w:ascii="Times New Roman" w:eastAsia="Times New Roman" w:hAnsi="Times New Roman" w:cs="Times New Roman"/>
          <w:sz w:val="24"/>
          <w:szCs w:val="24"/>
        </w:rPr>
        <w:t>he writing must precede the creation of the property in order to serve its purpose</w:t>
      </w:r>
      <w:r w:rsidR="008F5B0D">
        <w:rPr>
          <w:rFonts w:ascii="Times New Roman" w:eastAsia="Times New Roman" w:hAnsi="Times New Roman" w:cs="Times New Roman"/>
          <w:sz w:val="24"/>
          <w:szCs w:val="24"/>
        </w:rPr>
        <w:t xml:space="preserve"> of identifying the…</w:t>
      </w:r>
      <w:r w:rsidR="00902789" w:rsidRPr="00C146FD">
        <w:rPr>
          <w:rFonts w:ascii="Times New Roman" w:eastAsia="Times New Roman" w:hAnsi="Times New Roman" w:cs="Times New Roman"/>
          <w:sz w:val="24"/>
          <w:szCs w:val="24"/>
        </w:rPr>
        <w:t>owner unequivocally</w:t>
      </w:r>
      <w:r w:rsidR="00902789">
        <w:rPr>
          <w:rFonts w:ascii="Times New Roman" w:eastAsia="Times New Roman" w:hAnsi="Times New Roman" w:cs="Times New Roman"/>
          <w:sz w:val="24"/>
          <w:szCs w:val="24"/>
        </w:rPr>
        <w:t xml:space="preserve">.” </w:t>
      </w:r>
      <w:r w:rsidR="00CD4A95" w:rsidRPr="00EC3565">
        <w:rPr>
          <w:rFonts w:ascii="Times New Roman" w:eastAsia="Times New Roman" w:hAnsi="Times New Roman" w:cs="Times New Roman"/>
          <w:i/>
          <w:sz w:val="24"/>
          <w:szCs w:val="24"/>
        </w:rPr>
        <w:t>Schiller &amp; Schmidt</w:t>
      </w:r>
      <w:r w:rsidR="00CD4A95" w:rsidRPr="006B020E">
        <w:rPr>
          <w:rFonts w:ascii="Times New Roman" w:eastAsia="Times New Roman" w:hAnsi="Times New Roman" w:cs="Times New Roman"/>
          <w:i/>
          <w:sz w:val="24"/>
          <w:szCs w:val="24"/>
        </w:rPr>
        <w:t>,</w:t>
      </w:r>
      <w:r w:rsidR="00CD4A95">
        <w:rPr>
          <w:rFonts w:ascii="Times New Roman" w:eastAsia="Times New Roman" w:hAnsi="Times New Roman" w:cs="Times New Roman"/>
          <w:i/>
          <w:sz w:val="24"/>
          <w:szCs w:val="24"/>
        </w:rPr>
        <w:t xml:space="preserve"> Inc</w:t>
      </w:r>
      <w:r w:rsidR="00CD4A95" w:rsidRPr="006B020E">
        <w:rPr>
          <w:rFonts w:ascii="Times New Roman" w:eastAsia="Times New Roman" w:hAnsi="Times New Roman" w:cs="Times New Roman"/>
          <w:i/>
          <w:sz w:val="24"/>
          <w:szCs w:val="24"/>
        </w:rPr>
        <w:t>.</w:t>
      </w:r>
      <w:r w:rsidR="00CD4A95" w:rsidRPr="00EC3565">
        <w:rPr>
          <w:rFonts w:ascii="Times New Roman" w:eastAsia="Times New Roman" w:hAnsi="Times New Roman" w:cs="Times New Roman"/>
          <w:i/>
          <w:sz w:val="24"/>
          <w:szCs w:val="24"/>
        </w:rPr>
        <w:t xml:space="preserve"> v. Nordisco Corp</w:t>
      </w:r>
      <w:r w:rsidR="00CD4A95" w:rsidRPr="006B020E">
        <w:rPr>
          <w:rFonts w:ascii="Times New Roman" w:eastAsia="Times New Roman" w:hAnsi="Times New Roman" w:cs="Times New Roman"/>
          <w:i/>
          <w:sz w:val="24"/>
          <w:szCs w:val="24"/>
        </w:rPr>
        <w:t>.</w:t>
      </w:r>
      <w:r w:rsidR="00CD4A95">
        <w:rPr>
          <w:rFonts w:ascii="Times New Roman" w:eastAsia="Times New Roman" w:hAnsi="Times New Roman" w:cs="Times New Roman"/>
          <w:sz w:val="24"/>
          <w:szCs w:val="24"/>
        </w:rPr>
        <w:t>, 969 F.2d 410, 413</w:t>
      </w:r>
      <w:r w:rsidR="00CD4A95" w:rsidRPr="00EC3565">
        <w:rPr>
          <w:rFonts w:ascii="Times New Roman" w:eastAsia="Times New Roman" w:hAnsi="Times New Roman" w:cs="Times New Roman"/>
          <w:sz w:val="24"/>
          <w:szCs w:val="24"/>
        </w:rPr>
        <w:t xml:space="preserve"> (7th Cir. 1992)</w:t>
      </w:r>
      <w:r w:rsidR="00902789">
        <w:rPr>
          <w:rFonts w:ascii="Times New Roman" w:eastAsia="Times New Roman" w:hAnsi="Times New Roman" w:cs="Times New Roman"/>
          <w:sz w:val="24"/>
          <w:szCs w:val="24"/>
        </w:rPr>
        <w:t xml:space="preserve">. </w:t>
      </w:r>
      <w:r w:rsidR="007A0C8C">
        <w:rPr>
          <w:rFonts w:ascii="Times New Roman" w:eastAsia="Times New Roman" w:hAnsi="Times New Roman" w:cs="Times New Roman"/>
          <w:sz w:val="24"/>
          <w:szCs w:val="24"/>
        </w:rPr>
        <w:t xml:space="preserve">However, </w:t>
      </w:r>
      <w:r w:rsidR="00CD306C">
        <w:rPr>
          <w:rFonts w:ascii="Times New Roman" w:eastAsia="Times New Roman" w:hAnsi="Times New Roman" w:cs="Times New Roman"/>
          <w:sz w:val="24"/>
          <w:szCs w:val="24"/>
        </w:rPr>
        <w:t>the</w:t>
      </w:r>
      <w:r w:rsidR="007A0C8C">
        <w:rPr>
          <w:rFonts w:ascii="Times New Roman" w:eastAsia="Times New Roman" w:hAnsi="Times New Roman" w:cs="Times New Roman"/>
          <w:sz w:val="24"/>
          <w:szCs w:val="24"/>
        </w:rPr>
        <w:t xml:space="preserve"> language is not neces</w:t>
      </w:r>
      <w:r w:rsidR="00CD306C">
        <w:rPr>
          <w:rFonts w:ascii="Times New Roman" w:eastAsia="Times New Roman" w:hAnsi="Times New Roman" w:cs="Times New Roman"/>
          <w:sz w:val="24"/>
          <w:szCs w:val="24"/>
        </w:rPr>
        <w:t>sary to the holding of the case</w:t>
      </w:r>
      <w:r w:rsidR="007A0C8C">
        <w:rPr>
          <w:rFonts w:ascii="Times New Roman" w:eastAsia="Times New Roman" w:hAnsi="Times New Roman" w:cs="Times New Roman"/>
          <w:sz w:val="24"/>
          <w:szCs w:val="24"/>
        </w:rPr>
        <w:t xml:space="preserve"> since the court found prior to this </w:t>
      </w:r>
      <w:r w:rsidR="00CD4A95">
        <w:rPr>
          <w:rFonts w:ascii="Times New Roman" w:eastAsia="Times New Roman" w:hAnsi="Times New Roman" w:cs="Times New Roman"/>
          <w:sz w:val="24"/>
          <w:szCs w:val="24"/>
        </w:rPr>
        <w:t>dictum</w:t>
      </w:r>
      <w:r w:rsidR="007A0C8C">
        <w:rPr>
          <w:rFonts w:ascii="Times New Roman" w:eastAsia="Times New Roman" w:hAnsi="Times New Roman" w:cs="Times New Roman"/>
          <w:sz w:val="24"/>
          <w:szCs w:val="24"/>
        </w:rPr>
        <w:t xml:space="preserve"> both parties had not signed </w:t>
      </w:r>
      <w:r w:rsidR="00CD306C">
        <w:rPr>
          <w:rFonts w:ascii="Times New Roman" w:eastAsia="Times New Roman" w:hAnsi="Times New Roman" w:cs="Times New Roman"/>
          <w:sz w:val="24"/>
          <w:szCs w:val="24"/>
        </w:rPr>
        <w:t xml:space="preserve">a </w:t>
      </w:r>
      <w:r w:rsidR="007A0C8C">
        <w:rPr>
          <w:rFonts w:ascii="Times New Roman" w:eastAsia="Times New Roman" w:hAnsi="Times New Roman" w:cs="Times New Roman"/>
          <w:sz w:val="24"/>
          <w:szCs w:val="24"/>
        </w:rPr>
        <w:t xml:space="preserve">written instrument. </w:t>
      </w:r>
      <w:r w:rsidR="007A0C8C">
        <w:rPr>
          <w:rFonts w:ascii="Times New Roman" w:eastAsia="Times New Roman" w:hAnsi="Times New Roman" w:cs="Times New Roman"/>
          <w:i/>
          <w:sz w:val="24"/>
          <w:szCs w:val="24"/>
        </w:rPr>
        <w:t>Schiller</w:t>
      </w:r>
      <w:r w:rsidR="007A0C8C">
        <w:rPr>
          <w:rFonts w:ascii="Times New Roman" w:eastAsia="Times New Roman" w:hAnsi="Times New Roman" w:cs="Times New Roman"/>
          <w:sz w:val="24"/>
          <w:szCs w:val="24"/>
        </w:rPr>
        <w:t xml:space="preserve">, </w:t>
      </w:r>
      <w:r w:rsidR="007A0C8C" w:rsidRPr="00C146FD">
        <w:rPr>
          <w:rFonts w:ascii="Times New Roman" w:eastAsia="Times New Roman" w:hAnsi="Times New Roman" w:cs="Times New Roman"/>
          <w:sz w:val="24"/>
          <w:szCs w:val="24"/>
        </w:rPr>
        <w:t xml:space="preserve">969 F.2d </w:t>
      </w:r>
      <w:r w:rsidR="007A0C8C">
        <w:rPr>
          <w:rFonts w:ascii="Times New Roman" w:eastAsia="Times New Roman" w:hAnsi="Times New Roman" w:cs="Times New Roman"/>
          <w:sz w:val="24"/>
          <w:szCs w:val="24"/>
        </w:rPr>
        <w:t xml:space="preserve">at 412. Thus, this language in </w:t>
      </w:r>
      <w:r w:rsidR="007A0C8C">
        <w:rPr>
          <w:rFonts w:ascii="Times New Roman" w:eastAsia="Times New Roman" w:hAnsi="Times New Roman" w:cs="Times New Roman"/>
          <w:i/>
          <w:sz w:val="24"/>
          <w:szCs w:val="24"/>
        </w:rPr>
        <w:t>Shiller</w:t>
      </w:r>
      <w:r w:rsidR="007A0C8C">
        <w:rPr>
          <w:rFonts w:ascii="Times New Roman" w:eastAsia="Times New Roman" w:hAnsi="Times New Roman" w:cs="Times New Roman"/>
          <w:sz w:val="24"/>
          <w:szCs w:val="24"/>
        </w:rPr>
        <w:t xml:space="preserve"> </w:t>
      </w:r>
      <w:r w:rsidR="00DF187C">
        <w:rPr>
          <w:rFonts w:ascii="Times New Roman" w:eastAsia="Times New Roman" w:hAnsi="Times New Roman" w:cs="Times New Roman"/>
          <w:sz w:val="24"/>
          <w:szCs w:val="24"/>
        </w:rPr>
        <w:t>is not</w:t>
      </w:r>
      <w:r w:rsidR="007A0C8C">
        <w:rPr>
          <w:rFonts w:ascii="Times New Roman" w:eastAsia="Times New Roman" w:hAnsi="Times New Roman" w:cs="Times New Roman"/>
          <w:sz w:val="24"/>
          <w:szCs w:val="24"/>
        </w:rPr>
        <w:t xml:space="preserve"> </w:t>
      </w:r>
      <w:r w:rsidR="00DF187C">
        <w:rPr>
          <w:rFonts w:ascii="Times New Roman" w:eastAsia="Times New Roman" w:hAnsi="Times New Roman" w:cs="Times New Roman"/>
          <w:sz w:val="24"/>
          <w:szCs w:val="24"/>
        </w:rPr>
        <w:t>binding</w:t>
      </w:r>
      <w:r w:rsidR="007A0C8C">
        <w:rPr>
          <w:rFonts w:ascii="Times New Roman" w:eastAsia="Times New Roman" w:hAnsi="Times New Roman" w:cs="Times New Roman"/>
          <w:sz w:val="24"/>
          <w:szCs w:val="24"/>
        </w:rPr>
        <w:t>.</w:t>
      </w:r>
    </w:p>
    <w:p w14:paraId="628D926F" w14:textId="77777777" w:rsidR="00980549" w:rsidRPr="00980549" w:rsidRDefault="00980549" w:rsidP="00337B84">
      <w:pPr>
        <w:spacing w:after="24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Addition</w:t>
      </w:r>
      <w:r w:rsidR="00534E2A">
        <w:rPr>
          <w:rFonts w:ascii="Times New Roman" w:eastAsia="Times New Roman" w:hAnsi="Times New Roman" w:cs="Times New Roman"/>
          <w:sz w:val="24"/>
          <w:szCs w:val="24"/>
        </w:rPr>
        <w:t xml:space="preserve">ally, our case is distinguishable from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In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the court dealt with a dispute stemming from a suit regarding who was the proper owner of photographs that were used in a mail order catalog.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w:t>
      </w:r>
      <w:r w:rsidRPr="00C146FD">
        <w:rPr>
          <w:rFonts w:ascii="Times New Roman" w:eastAsia="Times New Roman" w:hAnsi="Times New Roman" w:cs="Times New Roman"/>
          <w:sz w:val="24"/>
          <w:szCs w:val="24"/>
        </w:rPr>
        <w:t xml:space="preserve">969 F.2d </w:t>
      </w:r>
      <w:r>
        <w:rPr>
          <w:rFonts w:ascii="Times New Roman" w:eastAsia="Times New Roman" w:hAnsi="Times New Roman" w:cs="Times New Roman"/>
          <w:sz w:val="24"/>
          <w:szCs w:val="24"/>
        </w:rPr>
        <w:t xml:space="preserve">at 411. A business partner left the catalog and proceeded to use some of the same photos in a new catalog.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w:t>
      </w:r>
      <w:r w:rsidRPr="00C146FD">
        <w:rPr>
          <w:rFonts w:ascii="Times New Roman" w:eastAsia="Times New Roman" w:hAnsi="Times New Roman" w:cs="Times New Roman"/>
          <w:sz w:val="24"/>
          <w:szCs w:val="24"/>
        </w:rPr>
        <w:t xml:space="preserve">969 F.2d </w:t>
      </w:r>
      <w:r>
        <w:rPr>
          <w:rFonts w:ascii="Times New Roman" w:eastAsia="Times New Roman" w:hAnsi="Times New Roman" w:cs="Times New Roman"/>
          <w:sz w:val="24"/>
          <w:szCs w:val="24"/>
        </w:rPr>
        <w:t xml:space="preserve">at 411. One of the main issues in the facts of the case, though, was that there was never any </w:t>
      </w:r>
      <w:r w:rsidR="00534E2A">
        <w:rPr>
          <w:rFonts w:ascii="Times New Roman" w:eastAsia="Times New Roman" w:hAnsi="Times New Roman" w:cs="Times New Roman"/>
          <w:sz w:val="24"/>
          <w:szCs w:val="24"/>
        </w:rPr>
        <w:t xml:space="preserve">executed </w:t>
      </w:r>
      <w:r>
        <w:rPr>
          <w:rFonts w:ascii="Times New Roman" w:eastAsia="Times New Roman" w:hAnsi="Times New Roman" w:cs="Times New Roman"/>
          <w:sz w:val="24"/>
          <w:szCs w:val="24"/>
        </w:rPr>
        <w:t xml:space="preserve">written instrument (until after the lawsuit was initiated) stating that the photos were works made for hire for the first catalog.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w:t>
      </w:r>
      <w:r w:rsidRPr="00C146FD">
        <w:rPr>
          <w:rFonts w:ascii="Times New Roman" w:eastAsia="Times New Roman" w:hAnsi="Times New Roman" w:cs="Times New Roman"/>
          <w:sz w:val="24"/>
          <w:szCs w:val="24"/>
        </w:rPr>
        <w:t xml:space="preserve">969 F.2d </w:t>
      </w:r>
      <w:r>
        <w:rPr>
          <w:rFonts w:ascii="Times New Roman" w:eastAsia="Times New Roman" w:hAnsi="Times New Roman" w:cs="Times New Roman"/>
          <w:sz w:val="24"/>
          <w:szCs w:val="24"/>
        </w:rPr>
        <w:t xml:space="preserve">at 412. Thus, ownership could not be asserted by the original catalog owners.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w:t>
      </w:r>
      <w:r w:rsidRPr="00C146FD">
        <w:rPr>
          <w:rFonts w:ascii="Times New Roman" w:eastAsia="Times New Roman" w:hAnsi="Times New Roman" w:cs="Times New Roman"/>
          <w:sz w:val="24"/>
          <w:szCs w:val="24"/>
        </w:rPr>
        <w:t xml:space="preserve">969 F.2d </w:t>
      </w:r>
      <w:r>
        <w:rPr>
          <w:rFonts w:ascii="Times New Roman" w:eastAsia="Times New Roman" w:hAnsi="Times New Roman" w:cs="Times New Roman"/>
          <w:sz w:val="24"/>
          <w:szCs w:val="24"/>
        </w:rPr>
        <w:t xml:space="preserve">at 413. The key difference with our case is that a written instrument was executed prior to the conflict, which signaled clear agreement and </w:t>
      </w:r>
      <w:r>
        <w:rPr>
          <w:rFonts w:ascii="Times New Roman" w:eastAsia="Times New Roman" w:hAnsi="Times New Roman" w:cs="Times New Roman"/>
          <w:sz w:val="24"/>
          <w:szCs w:val="24"/>
        </w:rPr>
        <w:lastRenderedPageBreak/>
        <w:t xml:space="preserve">understanding as to who the owner of “Anticipatory Repudiation” was. Thus, </w:t>
      </w:r>
      <w:r w:rsidR="00534E2A">
        <w:rPr>
          <w:rFonts w:ascii="Times New Roman" w:eastAsia="Times New Roman" w:hAnsi="Times New Roman" w:cs="Times New Roman"/>
          <w:sz w:val="24"/>
          <w:szCs w:val="24"/>
        </w:rPr>
        <w:t xml:space="preserve">the facts from </w:t>
      </w:r>
      <w:r>
        <w:rPr>
          <w:rFonts w:ascii="Times New Roman" w:eastAsia="Times New Roman" w:hAnsi="Times New Roman" w:cs="Times New Roman"/>
          <w:i/>
          <w:sz w:val="24"/>
          <w:szCs w:val="24"/>
        </w:rPr>
        <w:t xml:space="preserve">Schiller </w:t>
      </w:r>
      <w:r w:rsidR="00534E2A">
        <w:rPr>
          <w:rFonts w:ascii="Times New Roman" w:eastAsia="Times New Roman" w:hAnsi="Times New Roman" w:cs="Times New Roman"/>
          <w:sz w:val="24"/>
          <w:szCs w:val="24"/>
        </w:rPr>
        <w:t>are distinguishable from our case and should not be persuasive</w:t>
      </w:r>
      <w:r>
        <w:rPr>
          <w:rFonts w:ascii="Times New Roman" w:eastAsia="Times New Roman" w:hAnsi="Times New Roman" w:cs="Times New Roman"/>
          <w:sz w:val="24"/>
          <w:szCs w:val="24"/>
        </w:rPr>
        <w:t xml:space="preserve">. </w:t>
      </w:r>
    </w:p>
    <w:p w14:paraId="6C37A6C1" w14:textId="77777777" w:rsidR="00CD4A95" w:rsidRPr="00293547" w:rsidRDefault="00CD4A95" w:rsidP="00CD4A95">
      <w:pPr>
        <w:spacing w:after="24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Moreover, the concerns as to who the owner of a work made for hire outlined </w:t>
      </w:r>
      <w:r w:rsidR="00BD4541" w:rsidRPr="00BD4541">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and affirmed in </w:t>
      </w:r>
      <w:r>
        <w:rPr>
          <w:rFonts w:ascii="Times New Roman" w:eastAsia="Times New Roman" w:hAnsi="Times New Roman" w:cs="Times New Roman"/>
          <w:i/>
          <w:sz w:val="24"/>
          <w:szCs w:val="24"/>
        </w:rPr>
        <w:t>Playboy</w:t>
      </w:r>
      <w:r>
        <w:rPr>
          <w:rFonts w:ascii="Times New Roman" w:eastAsia="Times New Roman" w:hAnsi="Times New Roman" w:cs="Times New Roman"/>
          <w:sz w:val="24"/>
          <w:szCs w:val="24"/>
        </w:rPr>
        <w:t xml:space="preserve">, are not implicated here. The court in </w:t>
      </w:r>
      <w:r>
        <w:rPr>
          <w:rFonts w:ascii="Times New Roman" w:eastAsia="Times New Roman" w:hAnsi="Times New Roman" w:cs="Times New Roman"/>
          <w:i/>
          <w:sz w:val="24"/>
          <w:szCs w:val="24"/>
        </w:rPr>
        <w:t xml:space="preserve">Playboy </w:t>
      </w:r>
      <w:r>
        <w:rPr>
          <w:rFonts w:ascii="Times New Roman" w:eastAsia="Times New Roman" w:hAnsi="Times New Roman" w:cs="Times New Roman"/>
          <w:sz w:val="24"/>
          <w:szCs w:val="24"/>
        </w:rPr>
        <w:t xml:space="preserve">agreed with </w:t>
      </w:r>
      <w:r w:rsidR="00BD4541" w:rsidRPr="00BD4541">
        <w:rPr>
          <w:rFonts w:ascii="Times New Roman" w:eastAsia="Times New Roman" w:hAnsi="Times New Roman" w:cs="Times New Roman"/>
          <w:i/>
          <w:sz w:val="24"/>
          <w:szCs w:val="24"/>
        </w:rPr>
        <w:t>Schiller</w:t>
      </w:r>
      <w:r w:rsidRPr="00BD4541">
        <w:rPr>
          <w:rFonts w:ascii="Times New Roman" w:eastAsia="Times New Roman" w:hAnsi="Times New Roman" w:cs="Times New Roman"/>
          <w:i/>
          <w:sz w:val="24"/>
          <w:szCs w:val="24"/>
        </w:rPr>
        <w:t>’s</w:t>
      </w:r>
      <w:r>
        <w:rPr>
          <w:rFonts w:ascii="Times New Roman" w:eastAsia="Times New Roman" w:hAnsi="Times New Roman" w:cs="Times New Roman"/>
          <w:sz w:val="24"/>
          <w:szCs w:val="24"/>
        </w:rPr>
        <w:t xml:space="preserve"> </w:t>
      </w:r>
      <w:r w:rsidR="00BD4541">
        <w:rPr>
          <w:rFonts w:ascii="Times New Roman" w:eastAsia="Times New Roman" w:hAnsi="Times New Roman" w:cs="Times New Roman"/>
          <w:sz w:val="24"/>
          <w:szCs w:val="24"/>
        </w:rPr>
        <w:t xml:space="preserve">argument that the </w:t>
      </w:r>
      <w:r>
        <w:rPr>
          <w:rFonts w:ascii="Times New Roman" w:eastAsia="Times New Roman" w:hAnsi="Times New Roman" w:cs="Times New Roman"/>
          <w:sz w:val="24"/>
          <w:szCs w:val="24"/>
        </w:rPr>
        <w:t xml:space="preserve">policy reasons </w:t>
      </w:r>
      <w:r w:rsidR="00BD4541">
        <w:rPr>
          <w:rFonts w:ascii="Times New Roman" w:eastAsia="Times New Roman" w:hAnsi="Times New Roman" w:cs="Times New Roman"/>
          <w:sz w:val="24"/>
          <w:szCs w:val="24"/>
        </w:rPr>
        <w:t xml:space="preserve">animating </w:t>
      </w:r>
      <w:r>
        <w:rPr>
          <w:rFonts w:ascii="Times New Roman" w:eastAsia="Times New Roman" w:hAnsi="Times New Roman" w:cs="Times New Roman"/>
          <w:sz w:val="24"/>
          <w:szCs w:val="24"/>
        </w:rPr>
        <w:t>the work made for hire doctrine</w:t>
      </w:r>
      <w:r w:rsidR="00BD4541">
        <w:rPr>
          <w:rFonts w:ascii="Times New Roman" w:eastAsia="Times New Roman" w:hAnsi="Times New Roman" w:cs="Times New Roman"/>
          <w:sz w:val="24"/>
          <w:szCs w:val="24"/>
        </w:rPr>
        <w:t xml:space="preserve"> were </w:t>
      </w:r>
      <w:r w:rsidRPr="00B2117A">
        <w:rPr>
          <w:rFonts w:ascii="Times New Roman" w:eastAsia="Times New Roman" w:hAnsi="Times New Roman" w:cs="Times New Roman"/>
          <w:sz w:val="24"/>
          <w:szCs w:val="24"/>
        </w:rPr>
        <w:t>to make the ownership of intellectual property rights clear and definite.</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Playboy Enters</w:t>
      </w:r>
      <w:r w:rsidRPr="00F1734C">
        <w:rPr>
          <w:rFonts w:ascii="Times New Roman" w:eastAsia="Times New Roman" w:hAnsi="Times New Roman" w:cs="Times New Roman"/>
          <w:i/>
          <w:sz w:val="24"/>
          <w:szCs w:val="24"/>
        </w:rPr>
        <w:t>.</w:t>
      </w:r>
      <w:r>
        <w:rPr>
          <w:rFonts w:ascii="Times New Roman" w:eastAsia="Times New Roman" w:hAnsi="Times New Roman" w:cs="Times New Roman"/>
          <w:sz w:val="24"/>
          <w:szCs w:val="24"/>
        </w:rPr>
        <w:t>, at 559. However, the Second Circuit declined to follow the dictum of the Seventh Circuit regarding the timing of the written instrument establishing a work made for hire, asserting that “</w:t>
      </w:r>
      <w:r w:rsidRPr="00B2117A">
        <w:rPr>
          <w:rFonts w:ascii="Times New Roman" w:eastAsia="Times New Roman" w:hAnsi="Times New Roman" w:cs="Times New Roman"/>
          <w:sz w:val="24"/>
          <w:szCs w:val="24"/>
        </w:rPr>
        <w:t>the writing requirement of § 101(2) can be met by a writing executed after the work is created, if the writing confirms a prior agreement, either explicit or implicit, made before the creation of the work.</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Playboy Enters</w:t>
      </w:r>
      <w:r w:rsidRPr="00F1734C">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w:t>
      </w:r>
      <w:r w:rsidRPr="00B2117A">
        <w:rPr>
          <w:rFonts w:ascii="Times New Roman" w:eastAsia="Times New Roman" w:hAnsi="Times New Roman" w:cs="Times New Roman"/>
          <w:sz w:val="24"/>
          <w:szCs w:val="24"/>
        </w:rPr>
        <w:t xml:space="preserve">53 F.3d </w:t>
      </w:r>
      <w:r>
        <w:rPr>
          <w:rFonts w:ascii="Times New Roman" w:eastAsia="Times New Roman" w:hAnsi="Times New Roman" w:cs="Times New Roman"/>
          <w:sz w:val="24"/>
          <w:szCs w:val="24"/>
        </w:rPr>
        <w:t>at 559.</w:t>
      </w:r>
      <w:r w:rsidR="00DF187C">
        <w:rPr>
          <w:rFonts w:ascii="Times New Roman" w:eastAsia="Times New Roman" w:hAnsi="Times New Roman" w:cs="Times New Roman"/>
          <w:sz w:val="24"/>
          <w:szCs w:val="24"/>
        </w:rPr>
        <w:t xml:space="preserve"> </w:t>
      </w:r>
      <w:r w:rsidR="00F8789C">
        <w:rPr>
          <w:rFonts w:ascii="Times New Roman" w:eastAsia="Times New Roman" w:hAnsi="Times New Roman" w:cs="Times New Roman"/>
          <w:sz w:val="24"/>
          <w:szCs w:val="24"/>
        </w:rPr>
        <w:t>B</w:t>
      </w:r>
      <w:r w:rsidR="00DF187C">
        <w:rPr>
          <w:rFonts w:ascii="Times New Roman" w:eastAsia="Times New Roman" w:hAnsi="Times New Roman" w:cs="Times New Roman"/>
          <w:sz w:val="24"/>
          <w:szCs w:val="24"/>
        </w:rPr>
        <w:t>ecause the Second Circuit is considered an authority on copyright law</w:t>
      </w:r>
      <w:r w:rsidR="00181603">
        <w:rPr>
          <w:rFonts w:ascii="Times New Roman" w:eastAsia="Times New Roman" w:hAnsi="Times New Roman" w:cs="Times New Roman"/>
          <w:sz w:val="24"/>
          <w:szCs w:val="24"/>
        </w:rPr>
        <w:t xml:space="preserve">, the facts of our case </w:t>
      </w:r>
      <w:r w:rsidR="00F8789C">
        <w:rPr>
          <w:rFonts w:ascii="Times New Roman" w:eastAsia="Times New Roman" w:hAnsi="Times New Roman" w:cs="Times New Roman"/>
          <w:sz w:val="24"/>
          <w:szCs w:val="24"/>
        </w:rPr>
        <w:t xml:space="preserve">are analogous to the facts of </w:t>
      </w:r>
      <w:r w:rsidR="00F8789C" w:rsidRPr="00F8789C">
        <w:rPr>
          <w:rFonts w:ascii="Times New Roman" w:eastAsia="Times New Roman" w:hAnsi="Times New Roman" w:cs="Times New Roman"/>
          <w:i/>
          <w:sz w:val="24"/>
          <w:szCs w:val="24"/>
        </w:rPr>
        <w:t>Playboy</w:t>
      </w:r>
      <w:r w:rsidR="00F8789C">
        <w:rPr>
          <w:rFonts w:ascii="Times New Roman" w:eastAsia="Times New Roman" w:hAnsi="Times New Roman" w:cs="Times New Roman"/>
          <w:i/>
          <w:sz w:val="24"/>
          <w:szCs w:val="24"/>
        </w:rPr>
        <w:t xml:space="preserve"> </w:t>
      </w:r>
      <w:r w:rsidR="00DF187C" w:rsidRPr="00F8789C">
        <w:rPr>
          <w:rFonts w:ascii="Times New Roman" w:eastAsia="Times New Roman" w:hAnsi="Times New Roman" w:cs="Times New Roman"/>
          <w:sz w:val="24"/>
          <w:szCs w:val="24"/>
        </w:rPr>
        <w:t>and</w:t>
      </w:r>
      <w:r w:rsidR="00DF187C">
        <w:rPr>
          <w:rFonts w:ascii="Times New Roman" w:eastAsia="Times New Roman" w:hAnsi="Times New Roman" w:cs="Times New Roman"/>
          <w:sz w:val="24"/>
          <w:szCs w:val="24"/>
        </w:rPr>
        <w:t xml:space="preserve"> the Seventh Circuit’s comments on the written instrument </w:t>
      </w:r>
      <w:r w:rsidR="00181603">
        <w:rPr>
          <w:rFonts w:ascii="Times New Roman" w:eastAsia="Times New Roman" w:hAnsi="Times New Roman" w:cs="Times New Roman"/>
          <w:sz w:val="24"/>
          <w:szCs w:val="24"/>
        </w:rPr>
        <w:t>are</w:t>
      </w:r>
      <w:r w:rsidR="00BD4541">
        <w:rPr>
          <w:rFonts w:ascii="Times New Roman" w:eastAsia="Times New Roman" w:hAnsi="Times New Roman" w:cs="Times New Roman"/>
          <w:sz w:val="24"/>
          <w:szCs w:val="24"/>
        </w:rPr>
        <w:t xml:space="preserve"> merely dicta</w:t>
      </w:r>
      <w:r w:rsidR="00DF187C">
        <w:rPr>
          <w:rFonts w:ascii="Times New Roman" w:eastAsia="Times New Roman" w:hAnsi="Times New Roman" w:cs="Times New Roman"/>
          <w:sz w:val="24"/>
          <w:szCs w:val="24"/>
        </w:rPr>
        <w:t xml:space="preserve"> this court should follow the approach of the Second Circuit </w:t>
      </w:r>
      <w:r w:rsidR="00F8789C">
        <w:rPr>
          <w:rFonts w:ascii="Times New Roman" w:eastAsia="Times New Roman" w:hAnsi="Times New Roman" w:cs="Times New Roman"/>
          <w:sz w:val="24"/>
          <w:szCs w:val="24"/>
        </w:rPr>
        <w:t xml:space="preserve">in constructing the requirements of the </w:t>
      </w:r>
      <w:r w:rsidR="00DF187C">
        <w:rPr>
          <w:rFonts w:ascii="Times New Roman" w:eastAsia="Times New Roman" w:hAnsi="Times New Roman" w:cs="Times New Roman"/>
          <w:sz w:val="24"/>
          <w:szCs w:val="24"/>
        </w:rPr>
        <w:t>work made for hire</w:t>
      </w:r>
      <w:r w:rsidR="00F8789C">
        <w:rPr>
          <w:rFonts w:ascii="Times New Roman" w:eastAsia="Times New Roman" w:hAnsi="Times New Roman" w:cs="Times New Roman"/>
          <w:sz w:val="24"/>
          <w:szCs w:val="24"/>
        </w:rPr>
        <w:t xml:space="preserve"> doctrine</w:t>
      </w:r>
      <w:r w:rsidR="00DF187C">
        <w:rPr>
          <w:rFonts w:ascii="Times New Roman" w:eastAsia="Times New Roman" w:hAnsi="Times New Roman" w:cs="Times New Roman"/>
          <w:sz w:val="24"/>
          <w:szCs w:val="24"/>
        </w:rPr>
        <w:t>.</w:t>
      </w:r>
    </w:p>
    <w:p w14:paraId="2E0532AD" w14:textId="77777777" w:rsidR="005B6053" w:rsidRPr="00857C78" w:rsidRDefault="00DF187C" w:rsidP="00857C78">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D.</w:t>
      </w:r>
      <w:r>
        <w:rPr>
          <w:rFonts w:ascii="Times New Roman" w:hAnsi="Times New Roman" w:cs="Times New Roman"/>
          <w:b/>
          <w:bCs/>
          <w:iCs/>
          <w:sz w:val="24"/>
          <w:szCs w:val="24"/>
        </w:rPr>
        <w:tab/>
        <w:t xml:space="preserve">THE RULE OF </w:t>
      </w:r>
      <w:r w:rsidR="002F4EEB">
        <w:rPr>
          <w:rFonts w:ascii="Times New Roman" w:hAnsi="Times New Roman" w:cs="Times New Roman"/>
          <w:b/>
          <w:bCs/>
          <w:iCs/>
          <w:sz w:val="24"/>
          <w:szCs w:val="24"/>
        </w:rPr>
        <w:t xml:space="preserve">LENITY SHOULD NOT APPLY </w:t>
      </w:r>
      <w:r w:rsidR="005B6053">
        <w:rPr>
          <w:rFonts w:ascii="Times New Roman" w:hAnsi="Times New Roman" w:cs="Times New Roman"/>
          <w:b/>
          <w:bCs/>
          <w:iCs/>
          <w:sz w:val="24"/>
          <w:szCs w:val="24"/>
        </w:rPr>
        <w:t>SINCE</w:t>
      </w:r>
      <w:r w:rsidR="002F4EEB">
        <w:rPr>
          <w:rFonts w:ascii="Times New Roman" w:hAnsi="Times New Roman" w:cs="Times New Roman"/>
          <w:b/>
          <w:bCs/>
          <w:iCs/>
          <w:sz w:val="24"/>
          <w:szCs w:val="24"/>
        </w:rPr>
        <w:t xml:space="preserve"> </w:t>
      </w:r>
      <w:r w:rsidR="00CF6FC1">
        <w:rPr>
          <w:rFonts w:ascii="Times New Roman" w:hAnsi="Times New Roman" w:cs="Times New Roman"/>
          <w:b/>
          <w:bCs/>
          <w:iCs/>
          <w:sz w:val="24"/>
          <w:szCs w:val="24"/>
        </w:rPr>
        <w:t xml:space="preserve">THIS CASE IS DISTINGUISHABLE FROM PRIOR CIVIL CASES </w:t>
      </w:r>
      <w:r w:rsidR="00824B3D">
        <w:rPr>
          <w:rFonts w:ascii="Times New Roman" w:hAnsi="Times New Roman" w:cs="Times New Roman"/>
          <w:b/>
          <w:bCs/>
          <w:iCs/>
          <w:sz w:val="24"/>
          <w:szCs w:val="24"/>
        </w:rPr>
        <w:t>IN WHICH</w:t>
      </w:r>
      <w:r w:rsidR="00CF6FC1">
        <w:rPr>
          <w:rFonts w:ascii="Times New Roman" w:hAnsi="Times New Roman" w:cs="Times New Roman"/>
          <w:b/>
          <w:bCs/>
          <w:iCs/>
          <w:sz w:val="24"/>
          <w:szCs w:val="24"/>
        </w:rPr>
        <w:t xml:space="preserve"> THE RULE OF LENITY </w:t>
      </w:r>
      <w:r w:rsidR="00824B3D">
        <w:rPr>
          <w:rFonts w:ascii="Times New Roman" w:hAnsi="Times New Roman" w:cs="Times New Roman"/>
          <w:b/>
          <w:bCs/>
          <w:iCs/>
          <w:sz w:val="24"/>
          <w:szCs w:val="24"/>
        </w:rPr>
        <w:t>WAS</w:t>
      </w:r>
      <w:r w:rsidR="00CF6FC1">
        <w:rPr>
          <w:rFonts w:ascii="Times New Roman" w:hAnsi="Times New Roman" w:cs="Times New Roman"/>
          <w:b/>
          <w:bCs/>
          <w:iCs/>
          <w:sz w:val="24"/>
          <w:szCs w:val="24"/>
        </w:rPr>
        <w:t xml:space="preserve"> APPLIED</w:t>
      </w:r>
    </w:p>
    <w:p w14:paraId="1875D45E" w14:textId="77777777" w:rsidR="005B6053" w:rsidRPr="00C815DB" w:rsidRDefault="00056C19" w:rsidP="00C815DB">
      <w:pPr>
        <w:spacing w:after="0" w:line="480" w:lineRule="auto"/>
        <w:ind w:firstLine="720"/>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 Court has applied the rule of leni</w:t>
      </w:r>
      <w:r w:rsidR="0090743A">
        <w:rPr>
          <w:rFonts w:ascii="Times New Roman" w:eastAsia="Times New Roman" w:hAnsi="Times New Roman" w:cs="Times New Roman"/>
          <w:sz w:val="24"/>
          <w:szCs w:val="24"/>
        </w:rPr>
        <w:t>ty to civil cases when criminal penalties</w:t>
      </w:r>
      <w:r>
        <w:rPr>
          <w:rFonts w:ascii="Times New Roman" w:eastAsia="Times New Roman" w:hAnsi="Times New Roman" w:cs="Times New Roman"/>
          <w:sz w:val="24"/>
          <w:szCs w:val="24"/>
        </w:rPr>
        <w:t xml:space="preserve"> could be influenced by the civil decision. </w:t>
      </w:r>
      <w:r>
        <w:rPr>
          <w:rFonts w:ascii="Times New Roman" w:eastAsia="Times New Roman" w:hAnsi="Times New Roman" w:cs="Times New Roman"/>
          <w:i/>
          <w:sz w:val="24"/>
          <w:szCs w:val="24"/>
        </w:rPr>
        <w:t>See</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U.S. v. Thompson/Cent</w:t>
      </w:r>
      <w:r w:rsidRPr="00F1734C">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Arms Co</w:t>
      </w:r>
      <w:r w:rsidRPr="00F1734C">
        <w:rPr>
          <w:rFonts w:ascii="Times New Roman" w:eastAsia="Times New Roman" w:hAnsi="Times New Roman" w:cs="Times New Roman"/>
          <w:i/>
          <w:sz w:val="24"/>
          <w:szCs w:val="24"/>
        </w:rPr>
        <w:t>.</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504 U.S. 505, 518 (1992).</w:t>
      </w:r>
      <w:r w:rsidR="0099759C">
        <w:rPr>
          <w:rFonts w:ascii="Times New Roman" w:eastAsia="Times New Roman" w:hAnsi="Times New Roman" w:cs="Times New Roman"/>
          <w:sz w:val="24"/>
          <w:szCs w:val="24"/>
        </w:rPr>
        <w:t xml:space="preserve"> </w:t>
      </w:r>
      <w:r w:rsidR="00431510">
        <w:rPr>
          <w:rFonts w:ascii="Times New Roman" w:eastAsia="Times New Roman" w:hAnsi="Times New Roman" w:cs="Times New Roman"/>
          <w:sz w:val="24"/>
          <w:szCs w:val="24"/>
        </w:rPr>
        <w:t xml:space="preserve">Well </w:t>
      </w:r>
      <w:r w:rsidR="0099759C">
        <w:rPr>
          <w:rFonts w:ascii="Times New Roman" w:eastAsia="Times New Roman" w:hAnsi="Times New Roman" w:cs="Times New Roman"/>
          <w:sz w:val="24"/>
          <w:szCs w:val="24"/>
        </w:rPr>
        <w:t>established</w:t>
      </w:r>
      <w:r w:rsidR="005B6053">
        <w:rPr>
          <w:rFonts w:ascii="Times New Roman" w:eastAsia="Times New Roman" w:hAnsi="Times New Roman" w:cs="Times New Roman"/>
          <w:sz w:val="24"/>
          <w:szCs w:val="24"/>
        </w:rPr>
        <w:t xml:space="preserve"> </w:t>
      </w:r>
      <w:r w:rsidR="0099759C">
        <w:rPr>
          <w:rFonts w:ascii="Times New Roman" w:eastAsia="Times New Roman" w:hAnsi="Times New Roman" w:cs="Times New Roman"/>
          <w:sz w:val="24"/>
          <w:szCs w:val="24"/>
        </w:rPr>
        <w:t xml:space="preserve">precedent, however, </w:t>
      </w:r>
      <w:r w:rsidR="0090743A">
        <w:rPr>
          <w:rFonts w:ascii="Times New Roman" w:eastAsia="Times New Roman" w:hAnsi="Times New Roman" w:cs="Times New Roman"/>
          <w:sz w:val="24"/>
          <w:szCs w:val="24"/>
        </w:rPr>
        <w:t xml:space="preserve">holds that </w:t>
      </w:r>
      <w:r w:rsidR="00431510">
        <w:rPr>
          <w:rFonts w:ascii="Times New Roman" w:eastAsia="Times New Roman" w:hAnsi="Times New Roman" w:cs="Times New Roman"/>
          <w:sz w:val="24"/>
          <w:szCs w:val="24"/>
        </w:rPr>
        <w:t xml:space="preserve">willfulness </w:t>
      </w:r>
      <w:r w:rsidR="00B37869">
        <w:rPr>
          <w:rFonts w:ascii="Times New Roman" w:eastAsia="Times New Roman" w:hAnsi="Times New Roman" w:cs="Times New Roman"/>
          <w:sz w:val="24"/>
          <w:szCs w:val="24"/>
        </w:rPr>
        <w:t xml:space="preserve">is </w:t>
      </w:r>
      <w:r w:rsidR="00431510">
        <w:rPr>
          <w:rFonts w:ascii="Times New Roman" w:eastAsia="Times New Roman" w:hAnsi="Times New Roman" w:cs="Times New Roman"/>
          <w:sz w:val="24"/>
          <w:szCs w:val="24"/>
        </w:rPr>
        <w:t>a required</w:t>
      </w:r>
      <w:r w:rsidR="005B6053">
        <w:rPr>
          <w:rFonts w:ascii="Times New Roman" w:eastAsia="Times New Roman" w:hAnsi="Times New Roman" w:cs="Times New Roman"/>
          <w:sz w:val="24"/>
          <w:szCs w:val="24"/>
        </w:rPr>
        <w:t xml:space="preserve"> </w:t>
      </w:r>
      <w:r w:rsidR="00431510">
        <w:rPr>
          <w:rFonts w:ascii="Times New Roman" w:eastAsia="Times New Roman" w:hAnsi="Times New Roman" w:cs="Times New Roman"/>
          <w:sz w:val="24"/>
          <w:szCs w:val="24"/>
        </w:rPr>
        <w:t xml:space="preserve">element </w:t>
      </w:r>
      <w:r w:rsidR="005B6053">
        <w:rPr>
          <w:rFonts w:ascii="Times New Roman" w:eastAsia="Times New Roman" w:hAnsi="Times New Roman" w:cs="Times New Roman"/>
          <w:sz w:val="24"/>
          <w:szCs w:val="24"/>
        </w:rPr>
        <w:t xml:space="preserve">for any criminal penalty </w:t>
      </w:r>
      <w:r w:rsidR="00B37869">
        <w:rPr>
          <w:rFonts w:ascii="Times New Roman" w:eastAsia="Times New Roman" w:hAnsi="Times New Roman" w:cs="Times New Roman"/>
          <w:sz w:val="24"/>
          <w:szCs w:val="24"/>
        </w:rPr>
        <w:t>if</w:t>
      </w:r>
      <w:r w:rsidR="005B6053">
        <w:rPr>
          <w:rFonts w:ascii="Times New Roman" w:eastAsia="Times New Roman" w:hAnsi="Times New Roman" w:cs="Times New Roman"/>
          <w:sz w:val="24"/>
          <w:szCs w:val="24"/>
        </w:rPr>
        <w:t xml:space="preserve"> it is not a public safety statute. </w:t>
      </w:r>
      <w:r w:rsidR="005B6053">
        <w:rPr>
          <w:rFonts w:ascii="Times New Roman" w:eastAsia="Times New Roman" w:hAnsi="Times New Roman" w:cs="Times New Roman"/>
          <w:i/>
          <w:sz w:val="24"/>
          <w:szCs w:val="24"/>
        </w:rPr>
        <w:t>Morissette v. United States</w:t>
      </w:r>
      <w:r w:rsidR="005B6053">
        <w:rPr>
          <w:rFonts w:ascii="Times New Roman" w:eastAsia="Times New Roman" w:hAnsi="Times New Roman" w:cs="Times New Roman"/>
          <w:sz w:val="24"/>
          <w:szCs w:val="24"/>
        </w:rPr>
        <w:t>, 342 U.S. 246, 255</w:t>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r>
      <w:r w:rsidR="005B6053">
        <w:rPr>
          <w:rFonts w:ascii="Times New Roman" w:eastAsia="Times New Roman" w:hAnsi="Times New Roman" w:cs="Times New Roman"/>
          <w:sz w:val="24"/>
          <w:szCs w:val="24"/>
        </w:rPr>
        <w:softHyphen/>
        <w:t>–56 (1952).</w:t>
      </w:r>
      <w:r w:rsidR="00B37869">
        <w:rPr>
          <w:rFonts w:ascii="Times New Roman" w:eastAsia="Times New Roman" w:hAnsi="Times New Roman" w:cs="Times New Roman"/>
          <w:sz w:val="24"/>
          <w:szCs w:val="24"/>
        </w:rPr>
        <w:t xml:space="preserve"> </w:t>
      </w:r>
      <w:r w:rsidR="0099759C">
        <w:rPr>
          <w:rFonts w:ascii="Times New Roman" w:eastAsia="Times New Roman" w:hAnsi="Times New Roman" w:cs="Times New Roman"/>
          <w:sz w:val="24"/>
          <w:szCs w:val="24"/>
        </w:rPr>
        <w:t>The decision in this case</w:t>
      </w:r>
      <w:r w:rsidR="005B6053" w:rsidRPr="0064400D">
        <w:rPr>
          <w:rFonts w:ascii="Times New Roman" w:eastAsia="Times New Roman" w:hAnsi="Times New Roman" w:cs="Times New Roman"/>
          <w:sz w:val="24"/>
          <w:szCs w:val="24"/>
        </w:rPr>
        <w:t xml:space="preserve"> would have </w:t>
      </w:r>
      <w:r w:rsidR="00F1406F">
        <w:rPr>
          <w:rFonts w:ascii="Times New Roman" w:eastAsia="Times New Roman" w:hAnsi="Times New Roman" w:cs="Times New Roman"/>
          <w:sz w:val="24"/>
          <w:szCs w:val="24"/>
        </w:rPr>
        <w:t xml:space="preserve">no </w:t>
      </w:r>
      <w:r w:rsidR="005B6053" w:rsidRPr="0064400D">
        <w:rPr>
          <w:rFonts w:ascii="Times New Roman" w:eastAsia="Times New Roman" w:hAnsi="Times New Roman" w:cs="Times New Roman"/>
          <w:sz w:val="24"/>
          <w:szCs w:val="24"/>
        </w:rPr>
        <w:t xml:space="preserve">effect on </w:t>
      </w:r>
      <w:r w:rsidR="0099759C">
        <w:rPr>
          <w:rFonts w:ascii="Times New Roman" w:eastAsia="Times New Roman" w:hAnsi="Times New Roman" w:cs="Times New Roman"/>
          <w:sz w:val="24"/>
          <w:szCs w:val="24"/>
        </w:rPr>
        <w:t>how criminal penalties were applied within the Copyright Act</w:t>
      </w:r>
      <w:r w:rsidR="005B6053" w:rsidRPr="0064400D">
        <w:rPr>
          <w:rFonts w:ascii="Times New Roman" w:eastAsia="Times New Roman" w:hAnsi="Times New Roman" w:cs="Times New Roman"/>
          <w:sz w:val="24"/>
          <w:szCs w:val="24"/>
        </w:rPr>
        <w:t xml:space="preserve"> since </w:t>
      </w:r>
      <w:r w:rsidR="0099759C">
        <w:rPr>
          <w:rFonts w:ascii="Times New Roman" w:eastAsia="Times New Roman" w:hAnsi="Times New Roman" w:cs="Times New Roman"/>
          <w:sz w:val="24"/>
          <w:szCs w:val="24"/>
        </w:rPr>
        <w:t>Defendant Lime</w:t>
      </w:r>
      <w:r w:rsidR="005B6053">
        <w:rPr>
          <w:rFonts w:ascii="Times New Roman" w:eastAsia="Times New Roman" w:hAnsi="Times New Roman" w:cs="Times New Roman"/>
          <w:sz w:val="24"/>
          <w:szCs w:val="24"/>
        </w:rPr>
        <w:t xml:space="preserve"> did not </w:t>
      </w:r>
      <w:r w:rsidR="00B56B29">
        <w:rPr>
          <w:rFonts w:ascii="Times New Roman" w:eastAsia="Times New Roman" w:hAnsi="Times New Roman" w:cs="Times New Roman"/>
          <w:sz w:val="24"/>
          <w:szCs w:val="24"/>
        </w:rPr>
        <w:t>willfully infringe</w:t>
      </w:r>
      <w:r w:rsidR="005B6053">
        <w:rPr>
          <w:rFonts w:ascii="Times New Roman" w:eastAsia="Times New Roman" w:hAnsi="Times New Roman" w:cs="Times New Roman"/>
          <w:sz w:val="24"/>
          <w:szCs w:val="24"/>
        </w:rPr>
        <w:t xml:space="preserve"> the plaintiff’s copyright.</w:t>
      </w:r>
      <w:r w:rsidR="0099759C">
        <w:rPr>
          <w:rFonts w:ascii="Times New Roman" w:eastAsia="Times New Roman" w:hAnsi="Times New Roman" w:cs="Times New Roman"/>
          <w:sz w:val="24"/>
          <w:szCs w:val="24"/>
        </w:rPr>
        <w:t xml:space="preserve"> </w:t>
      </w:r>
      <w:r w:rsidR="0099759C">
        <w:rPr>
          <w:rFonts w:ascii="Times New Roman" w:eastAsia="Times New Roman" w:hAnsi="Times New Roman" w:cs="Times New Roman"/>
          <w:i/>
          <w:sz w:val="24"/>
          <w:szCs w:val="24"/>
        </w:rPr>
        <w:t xml:space="preserve">See </w:t>
      </w:r>
      <w:r w:rsidR="0099759C">
        <w:rPr>
          <w:rFonts w:ascii="Times New Roman" w:eastAsia="Times New Roman" w:hAnsi="Times New Roman" w:cs="Times New Roman"/>
          <w:sz w:val="24"/>
          <w:szCs w:val="24"/>
        </w:rPr>
        <w:t>18 U.S.C. §</w:t>
      </w:r>
      <w:r w:rsidR="00431510">
        <w:rPr>
          <w:rFonts w:ascii="Times New Roman" w:eastAsia="Times New Roman" w:hAnsi="Times New Roman" w:cs="Times New Roman"/>
          <w:sz w:val="24"/>
          <w:szCs w:val="24"/>
        </w:rPr>
        <w:t xml:space="preserve"> </w:t>
      </w:r>
      <w:r w:rsidR="0099759C">
        <w:rPr>
          <w:rFonts w:ascii="Times New Roman" w:eastAsia="Times New Roman" w:hAnsi="Times New Roman" w:cs="Times New Roman"/>
          <w:sz w:val="24"/>
          <w:szCs w:val="24"/>
        </w:rPr>
        <w:t>2319 (2006).</w:t>
      </w:r>
      <w:r w:rsidR="005B6053">
        <w:rPr>
          <w:rFonts w:ascii="Times New Roman" w:eastAsia="Times New Roman" w:hAnsi="Times New Roman" w:cs="Times New Roman"/>
          <w:sz w:val="24"/>
          <w:szCs w:val="24"/>
        </w:rPr>
        <w:t xml:space="preserve"> </w:t>
      </w:r>
      <w:r w:rsidR="00F1406F">
        <w:rPr>
          <w:rFonts w:ascii="Times New Roman" w:eastAsia="Times New Roman" w:hAnsi="Times New Roman" w:cs="Times New Roman"/>
          <w:sz w:val="24"/>
          <w:szCs w:val="24"/>
        </w:rPr>
        <w:t>Thus</w:t>
      </w:r>
      <w:r w:rsidR="005B6053">
        <w:rPr>
          <w:rFonts w:ascii="Times New Roman" w:eastAsia="Times New Roman" w:hAnsi="Times New Roman" w:cs="Times New Roman"/>
          <w:sz w:val="24"/>
          <w:szCs w:val="24"/>
        </w:rPr>
        <w:t>, the rule of lenity</w:t>
      </w:r>
      <w:r w:rsidR="00F1406F">
        <w:rPr>
          <w:rFonts w:ascii="Times New Roman" w:eastAsia="Times New Roman" w:hAnsi="Times New Roman" w:cs="Times New Roman"/>
          <w:sz w:val="24"/>
          <w:szCs w:val="24"/>
        </w:rPr>
        <w:t xml:space="preserve"> is not</w:t>
      </w:r>
      <w:r w:rsidR="005B6053">
        <w:rPr>
          <w:rFonts w:ascii="Times New Roman" w:eastAsia="Times New Roman" w:hAnsi="Times New Roman" w:cs="Times New Roman"/>
          <w:sz w:val="24"/>
          <w:szCs w:val="24"/>
        </w:rPr>
        <w:t xml:space="preserve"> appropriate</w:t>
      </w:r>
      <w:r w:rsidR="00842543">
        <w:rPr>
          <w:rFonts w:ascii="Times New Roman" w:eastAsia="Times New Roman" w:hAnsi="Times New Roman" w:cs="Times New Roman"/>
          <w:sz w:val="24"/>
          <w:szCs w:val="24"/>
        </w:rPr>
        <w:t xml:space="preserve"> for this case</w:t>
      </w:r>
      <w:r w:rsidR="005B6053">
        <w:rPr>
          <w:rFonts w:ascii="Times New Roman" w:eastAsia="Times New Roman" w:hAnsi="Times New Roman" w:cs="Times New Roman"/>
          <w:sz w:val="24"/>
          <w:szCs w:val="24"/>
        </w:rPr>
        <w:t>.</w:t>
      </w:r>
    </w:p>
    <w:p w14:paraId="7B60D27E" w14:textId="77777777" w:rsidR="00586A0A" w:rsidRPr="00F1406F" w:rsidRDefault="005B6053" w:rsidP="00D61073">
      <w:pPr>
        <w:spacing w:after="24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b/>
      </w:r>
      <w:r w:rsidR="004006DE" w:rsidRPr="004006DE">
        <w:rPr>
          <w:rFonts w:ascii="Times New Roman" w:eastAsia="Times New Roman" w:hAnsi="Times New Roman" w:cs="Times New Roman"/>
          <w:sz w:val="24"/>
          <w:szCs w:val="24"/>
        </w:rPr>
        <w:t>Additionally</w:t>
      </w:r>
      <w:r w:rsidR="004006DE">
        <w:rPr>
          <w:rFonts w:ascii="Times New Roman" w:eastAsia="Times New Roman" w:hAnsi="Times New Roman" w:cs="Times New Roman"/>
          <w:sz w:val="24"/>
          <w:szCs w:val="24"/>
        </w:rPr>
        <w:t>, t</w:t>
      </w:r>
      <w:r>
        <w:rPr>
          <w:rFonts w:ascii="Times New Roman" w:eastAsia="Times New Roman" w:hAnsi="Times New Roman" w:cs="Times New Roman"/>
          <w:sz w:val="24"/>
          <w:szCs w:val="24"/>
        </w:rPr>
        <w:t xml:space="preserve">he Court </w:t>
      </w:r>
      <w:r w:rsidR="00F1406F">
        <w:rPr>
          <w:rFonts w:ascii="Times New Roman" w:eastAsia="Times New Roman" w:hAnsi="Times New Roman" w:cs="Times New Roman"/>
          <w:sz w:val="24"/>
          <w:szCs w:val="24"/>
        </w:rPr>
        <w:t>held</w:t>
      </w:r>
      <w:r>
        <w:rPr>
          <w:rFonts w:ascii="Times New Roman" w:eastAsia="Times New Roman" w:hAnsi="Times New Roman" w:cs="Times New Roman"/>
          <w:sz w:val="24"/>
          <w:szCs w:val="24"/>
        </w:rPr>
        <w:t xml:space="preserve"> in </w:t>
      </w:r>
      <w:r>
        <w:rPr>
          <w:rFonts w:ascii="Times New Roman" w:eastAsia="Times New Roman" w:hAnsi="Times New Roman" w:cs="Times New Roman"/>
          <w:i/>
          <w:sz w:val="24"/>
          <w:szCs w:val="24"/>
        </w:rPr>
        <w:t xml:space="preserve">Marks v. U.S. </w:t>
      </w:r>
      <w:r>
        <w:rPr>
          <w:rFonts w:ascii="Times New Roman" w:eastAsia="Times New Roman" w:hAnsi="Times New Roman" w:cs="Times New Roman"/>
          <w:sz w:val="24"/>
          <w:szCs w:val="24"/>
        </w:rPr>
        <w:t xml:space="preserve">that “[w]hen a fragmented Court decides a case and no single rationale explaining the result enjoys the assent of five Justices, ‘the holding of the Court may be viewed as that position taken by those Members who concurred in the judgments on the narrowest grounds.’” </w:t>
      </w:r>
      <w:r>
        <w:rPr>
          <w:rFonts w:ascii="Times New Roman" w:eastAsia="Times New Roman" w:hAnsi="Times New Roman" w:cs="Times New Roman"/>
          <w:i/>
          <w:sz w:val="24"/>
          <w:szCs w:val="24"/>
        </w:rPr>
        <w:t>Marks v</w:t>
      </w:r>
      <w:r w:rsidRPr="00F1734C">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U</w:t>
      </w:r>
      <w:r w:rsidRPr="00F1734C">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S</w:t>
      </w:r>
      <w:r w:rsidRPr="00F1734C">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430 U.S. 188, 193 (1977) (quoting </w:t>
      </w:r>
      <w:r>
        <w:rPr>
          <w:rFonts w:ascii="Times New Roman" w:eastAsia="Times New Roman" w:hAnsi="Times New Roman" w:cs="Times New Roman"/>
          <w:i/>
          <w:sz w:val="24"/>
          <w:szCs w:val="24"/>
        </w:rPr>
        <w:t>Gregg v</w:t>
      </w:r>
      <w:r w:rsidRPr="00F1734C">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Georgia</w:t>
      </w:r>
      <w:r>
        <w:rPr>
          <w:rFonts w:ascii="Times New Roman" w:eastAsia="Times New Roman" w:hAnsi="Times New Roman" w:cs="Times New Roman"/>
          <w:sz w:val="24"/>
          <w:szCs w:val="24"/>
        </w:rPr>
        <w:t>, 428 U.S. 153, 169 n. 15 (1976)</w:t>
      </w:r>
      <w:r w:rsidR="00F1406F">
        <w:rPr>
          <w:rFonts w:ascii="Times New Roman" w:eastAsia="Times New Roman" w:hAnsi="Times New Roman" w:cs="Times New Roman"/>
          <w:sz w:val="24"/>
          <w:szCs w:val="24"/>
        </w:rPr>
        <w:t>.</w:t>
      </w:r>
      <w:r w:rsidR="00003F20">
        <w:rPr>
          <w:rFonts w:ascii="Times New Roman" w:eastAsia="Times New Roman" w:hAnsi="Times New Roman" w:cs="Times New Roman"/>
          <w:sz w:val="24"/>
          <w:szCs w:val="24"/>
        </w:rPr>
        <w:t xml:space="preserve"> In</w:t>
      </w:r>
      <w:r>
        <w:rPr>
          <w:rFonts w:ascii="Times New Roman" w:eastAsia="Times New Roman" w:hAnsi="Times New Roman" w:cs="Times New Roman"/>
          <w:sz w:val="24"/>
          <w:szCs w:val="24"/>
        </w:rPr>
        <w:t xml:space="preserve"> </w:t>
      </w:r>
      <w:r w:rsidR="00BA0D53">
        <w:rPr>
          <w:rFonts w:ascii="Times New Roman" w:eastAsia="Times New Roman" w:hAnsi="Times New Roman" w:cs="Times New Roman"/>
          <w:i/>
          <w:sz w:val="24"/>
          <w:szCs w:val="24"/>
        </w:rPr>
        <w:t xml:space="preserve">U.S. </w:t>
      </w:r>
      <w:r w:rsidR="00BA0D53" w:rsidRPr="00BA0D53">
        <w:rPr>
          <w:rFonts w:ascii="Times New Roman" w:eastAsia="Times New Roman" w:hAnsi="Times New Roman" w:cs="Times New Roman"/>
          <w:i/>
          <w:sz w:val="24"/>
          <w:szCs w:val="24"/>
        </w:rPr>
        <w:t>v.</w:t>
      </w:r>
      <w:r w:rsidR="00BA0D53">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Thompson</w:t>
      </w:r>
      <w:r w:rsidR="00BA0D53">
        <w:rPr>
          <w:rFonts w:ascii="Times New Roman" w:eastAsia="Times New Roman" w:hAnsi="Times New Roman" w:cs="Times New Roman"/>
          <w:i/>
          <w:sz w:val="24"/>
          <w:szCs w:val="24"/>
        </w:rPr>
        <w:t>/Cent. Arms Co.</w:t>
      </w:r>
      <w:r w:rsidR="0045267B">
        <w:rPr>
          <w:rFonts w:ascii="Times New Roman" w:eastAsia="Times New Roman" w:hAnsi="Times New Roman" w:cs="Times New Roman"/>
          <w:sz w:val="24"/>
          <w:szCs w:val="24"/>
        </w:rPr>
        <w:t>, a seminal case on the issue of application of the rule of lenity to civil cases,</w:t>
      </w:r>
      <w:r>
        <w:rPr>
          <w:rFonts w:ascii="Times New Roman" w:eastAsia="Times New Roman" w:hAnsi="Times New Roman" w:cs="Times New Roman"/>
          <w:sz w:val="24"/>
          <w:szCs w:val="24"/>
        </w:rPr>
        <w:t xml:space="preserve"> there was </w:t>
      </w:r>
      <w:r w:rsidR="00F1406F">
        <w:rPr>
          <w:rFonts w:ascii="Times New Roman" w:eastAsia="Times New Roman" w:hAnsi="Times New Roman" w:cs="Times New Roman"/>
          <w:sz w:val="24"/>
          <w:szCs w:val="24"/>
        </w:rPr>
        <w:t>only a plurality opinion</w:t>
      </w:r>
      <w:r>
        <w:rPr>
          <w:rFonts w:ascii="Times New Roman" w:eastAsia="Times New Roman" w:hAnsi="Times New Roman" w:cs="Times New Roman"/>
          <w:sz w:val="24"/>
          <w:szCs w:val="24"/>
        </w:rPr>
        <w:t xml:space="preserve"> </w:t>
      </w:r>
      <w:r w:rsidR="00F1406F">
        <w:rPr>
          <w:rFonts w:ascii="Times New Roman" w:eastAsia="Times New Roman" w:hAnsi="Times New Roman" w:cs="Times New Roman"/>
          <w:sz w:val="24"/>
          <w:szCs w:val="24"/>
        </w:rPr>
        <w:t>announcing</w:t>
      </w:r>
      <w:r>
        <w:rPr>
          <w:rFonts w:ascii="Times New Roman" w:eastAsia="Times New Roman" w:hAnsi="Times New Roman" w:cs="Times New Roman"/>
          <w:sz w:val="24"/>
          <w:szCs w:val="24"/>
        </w:rPr>
        <w:t xml:space="preserve"> the holding.</w:t>
      </w:r>
      <w:r w:rsidR="0045267B">
        <w:rPr>
          <w:rFonts w:ascii="Times New Roman" w:eastAsia="Times New Roman" w:hAnsi="Times New Roman" w:cs="Times New Roman"/>
          <w:sz w:val="24"/>
          <w:szCs w:val="24"/>
        </w:rPr>
        <w:t xml:space="preserve"> </w:t>
      </w:r>
      <w:r w:rsidR="0045267B">
        <w:rPr>
          <w:rFonts w:ascii="Times New Roman" w:eastAsia="Times New Roman" w:hAnsi="Times New Roman" w:cs="Times New Roman"/>
          <w:i/>
          <w:sz w:val="24"/>
          <w:szCs w:val="24"/>
        </w:rPr>
        <w:t>U.S. v. Thompson/Cent</w:t>
      </w:r>
      <w:r w:rsidR="0045267B" w:rsidRPr="00F1734C">
        <w:rPr>
          <w:rFonts w:ascii="Times New Roman" w:eastAsia="Times New Roman" w:hAnsi="Times New Roman" w:cs="Times New Roman"/>
          <w:i/>
          <w:sz w:val="24"/>
          <w:szCs w:val="24"/>
        </w:rPr>
        <w:t>.</w:t>
      </w:r>
      <w:r w:rsidR="0045267B">
        <w:rPr>
          <w:rFonts w:ascii="Times New Roman" w:eastAsia="Times New Roman" w:hAnsi="Times New Roman" w:cs="Times New Roman"/>
          <w:i/>
          <w:sz w:val="24"/>
          <w:szCs w:val="24"/>
        </w:rPr>
        <w:t xml:space="preserve"> Arms Co</w:t>
      </w:r>
      <w:r w:rsidR="0045267B" w:rsidRPr="00F1734C">
        <w:rPr>
          <w:rFonts w:ascii="Times New Roman" w:eastAsia="Times New Roman" w:hAnsi="Times New Roman" w:cs="Times New Roman"/>
          <w:i/>
          <w:sz w:val="24"/>
          <w:szCs w:val="24"/>
        </w:rPr>
        <w:t>.</w:t>
      </w:r>
      <w:r w:rsidR="0045267B">
        <w:rPr>
          <w:rFonts w:ascii="Times New Roman" w:eastAsia="Times New Roman" w:hAnsi="Times New Roman" w:cs="Times New Roman"/>
          <w:sz w:val="24"/>
          <w:szCs w:val="24"/>
        </w:rPr>
        <w:t>,</w:t>
      </w:r>
      <w:r w:rsidR="0045267B">
        <w:rPr>
          <w:rFonts w:ascii="Times New Roman" w:eastAsia="Times New Roman" w:hAnsi="Times New Roman" w:cs="Times New Roman"/>
          <w:i/>
          <w:sz w:val="24"/>
          <w:szCs w:val="24"/>
        </w:rPr>
        <w:t xml:space="preserve"> </w:t>
      </w:r>
      <w:r w:rsidR="0045267B">
        <w:rPr>
          <w:rFonts w:ascii="Times New Roman" w:eastAsia="Times New Roman" w:hAnsi="Times New Roman" w:cs="Times New Roman"/>
          <w:sz w:val="24"/>
          <w:szCs w:val="24"/>
        </w:rPr>
        <w:t>504 U.S. 505, 518 (1992).</w:t>
      </w:r>
      <w:r>
        <w:rPr>
          <w:rFonts w:ascii="Times New Roman" w:eastAsia="Times New Roman" w:hAnsi="Times New Roman" w:cs="Times New Roman"/>
          <w:sz w:val="24"/>
          <w:szCs w:val="24"/>
        </w:rPr>
        <w:t xml:space="preserve"> </w:t>
      </w:r>
      <w:r w:rsidR="0045267B">
        <w:rPr>
          <w:rFonts w:ascii="Times New Roman" w:eastAsia="Times New Roman" w:hAnsi="Times New Roman" w:cs="Times New Roman"/>
          <w:sz w:val="24"/>
          <w:szCs w:val="24"/>
        </w:rPr>
        <w:t>Thus,</w:t>
      </w:r>
      <w:r w:rsidR="00BA0D53">
        <w:rPr>
          <w:rFonts w:ascii="Times New Roman" w:eastAsia="Times New Roman" w:hAnsi="Times New Roman" w:cs="Times New Roman"/>
          <w:sz w:val="24"/>
          <w:szCs w:val="24"/>
        </w:rPr>
        <w:t xml:space="preserve"> any holding from</w:t>
      </w:r>
      <w:r w:rsidR="0045267B">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Thompson</w:t>
      </w:r>
      <w:r>
        <w:rPr>
          <w:rFonts w:ascii="Times New Roman" w:eastAsia="Times New Roman" w:hAnsi="Times New Roman" w:cs="Times New Roman"/>
          <w:sz w:val="24"/>
          <w:szCs w:val="24"/>
        </w:rPr>
        <w:t xml:space="preserve"> should be construed in its most narrow terms</w:t>
      </w:r>
      <w:r w:rsidR="009074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0743A">
        <w:rPr>
          <w:rFonts w:ascii="Times New Roman" w:eastAsia="Times New Roman" w:hAnsi="Times New Roman" w:cs="Times New Roman"/>
          <w:sz w:val="24"/>
          <w:szCs w:val="24"/>
        </w:rPr>
        <w:t xml:space="preserve">In </w:t>
      </w:r>
      <w:r w:rsidR="0090743A" w:rsidRPr="0090743A">
        <w:rPr>
          <w:rFonts w:ascii="Times New Roman" w:eastAsia="Times New Roman" w:hAnsi="Times New Roman" w:cs="Times New Roman"/>
          <w:i/>
          <w:sz w:val="24"/>
          <w:szCs w:val="24"/>
        </w:rPr>
        <w:t>Thompson</w:t>
      </w:r>
      <w:r w:rsidR="0090743A">
        <w:rPr>
          <w:rFonts w:ascii="Times New Roman" w:eastAsia="Times New Roman" w:hAnsi="Times New Roman" w:cs="Times New Roman"/>
          <w:sz w:val="24"/>
          <w:szCs w:val="24"/>
        </w:rPr>
        <w:t xml:space="preserve">, </w:t>
      </w:r>
      <w:r w:rsidRPr="0090743A">
        <w:rPr>
          <w:rFonts w:ascii="Times New Roman" w:hAnsi="Times New Roman" w:cs="Times New Roman"/>
          <w:sz w:val="24"/>
          <w:szCs w:val="24"/>
        </w:rPr>
        <w:t>the</w:t>
      </w:r>
      <w:r>
        <w:rPr>
          <w:rFonts w:ascii="Times New Roman" w:hAnsi="Times New Roman" w:cs="Times New Roman"/>
          <w:sz w:val="24"/>
          <w:szCs w:val="24"/>
        </w:rPr>
        <w:t xml:space="preserve"> Court was interpreting the meaning of the statutory terms “mak</w:t>
      </w:r>
      <w:r w:rsidR="00BA0D53">
        <w:rPr>
          <w:rFonts w:ascii="Times New Roman" w:hAnsi="Times New Roman" w:cs="Times New Roman"/>
          <w:sz w:val="24"/>
          <w:szCs w:val="24"/>
        </w:rPr>
        <w:t>ing” and “firearm</w:t>
      </w:r>
      <w:r>
        <w:rPr>
          <w:rFonts w:ascii="Times New Roman" w:hAnsi="Times New Roman" w:cs="Times New Roman"/>
          <w:sz w:val="24"/>
          <w:szCs w:val="24"/>
        </w:rPr>
        <w:t>”</w:t>
      </w:r>
      <w:r w:rsidR="00BA0D53">
        <w:rPr>
          <w:rFonts w:ascii="Times New Roman" w:hAnsi="Times New Roman" w:cs="Times New Roman"/>
          <w:sz w:val="24"/>
          <w:szCs w:val="24"/>
        </w:rPr>
        <w:t xml:space="preserve"> and whether those terms should apply to a gun seller for tax purposes.</w:t>
      </w:r>
      <w:r>
        <w:rPr>
          <w:rFonts w:ascii="Times New Roman" w:hAnsi="Times New Roman" w:cs="Times New Roman"/>
          <w:sz w:val="24"/>
          <w:szCs w:val="24"/>
        </w:rPr>
        <w:t xml:space="preserve"> </w:t>
      </w:r>
      <w:r>
        <w:rPr>
          <w:rFonts w:ascii="Times New Roman" w:hAnsi="Times New Roman" w:cs="Times New Roman"/>
          <w:i/>
          <w:sz w:val="24"/>
          <w:szCs w:val="24"/>
        </w:rPr>
        <w:t>U</w:t>
      </w:r>
      <w:r w:rsidRPr="00F1734C">
        <w:rPr>
          <w:rFonts w:ascii="Times New Roman" w:hAnsi="Times New Roman" w:cs="Times New Roman"/>
          <w:i/>
          <w:sz w:val="24"/>
          <w:szCs w:val="24"/>
        </w:rPr>
        <w:t>.</w:t>
      </w:r>
      <w:r>
        <w:rPr>
          <w:rFonts w:ascii="Times New Roman" w:hAnsi="Times New Roman" w:cs="Times New Roman"/>
          <w:i/>
          <w:sz w:val="24"/>
          <w:szCs w:val="24"/>
        </w:rPr>
        <w:t>S</w:t>
      </w:r>
      <w:r w:rsidRPr="00F1734C">
        <w:rPr>
          <w:rFonts w:ascii="Times New Roman" w:hAnsi="Times New Roman" w:cs="Times New Roman"/>
          <w:i/>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v</w:t>
      </w:r>
      <w:r w:rsidRPr="00F1734C">
        <w:rPr>
          <w:rFonts w:ascii="Times New Roman" w:hAnsi="Times New Roman" w:cs="Times New Roman"/>
          <w:i/>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Thompson</w:t>
      </w:r>
      <w:r>
        <w:rPr>
          <w:rFonts w:ascii="Times New Roman" w:hAnsi="Times New Roman" w:cs="Times New Roman"/>
          <w:sz w:val="24"/>
          <w:szCs w:val="24"/>
        </w:rPr>
        <w:t xml:space="preserve">, 504 U.S. at 507. In contrast, our case </w:t>
      </w:r>
      <w:r w:rsidR="000B2971">
        <w:rPr>
          <w:rFonts w:ascii="Times New Roman" w:hAnsi="Times New Roman" w:cs="Times New Roman"/>
          <w:sz w:val="24"/>
          <w:szCs w:val="24"/>
        </w:rPr>
        <w:t xml:space="preserve">is a debate over whether to </w:t>
      </w:r>
      <w:r w:rsidR="0045267B">
        <w:rPr>
          <w:rFonts w:ascii="Times New Roman" w:hAnsi="Times New Roman" w:cs="Times New Roman"/>
          <w:sz w:val="24"/>
          <w:szCs w:val="24"/>
        </w:rPr>
        <w:t xml:space="preserve">add </w:t>
      </w:r>
      <w:r w:rsidR="00DD0AB4">
        <w:rPr>
          <w:rFonts w:ascii="Times New Roman" w:hAnsi="Times New Roman" w:cs="Times New Roman"/>
          <w:sz w:val="24"/>
          <w:szCs w:val="24"/>
        </w:rPr>
        <w:t xml:space="preserve">a phrase </w:t>
      </w:r>
      <w:r w:rsidR="000B2971">
        <w:rPr>
          <w:rFonts w:ascii="Times New Roman" w:hAnsi="Times New Roman" w:cs="Times New Roman"/>
          <w:sz w:val="24"/>
          <w:szCs w:val="24"/>
        </w:rPr>
        <w:t>to a</w:t>
      </w:r>
      <w:r>
        <w:rPr>
          <w:rFonts w:ascii="Times New Roman" w:hAnsi="Times New Roman" w:cs="Times New Roman"/>
          <w:sz w:val="24"/>
          <w:szCs w:val="24"/>
        </w:rPr>
        <w:t xml:space="preserve"> statute. </w:t>
      </w:r>
      <w:r w:rsidR="000B2971">
        <w:rPr>
          <w:rFonts w:ascii="Times New Roman" w:hAnsi="Times New Roman" w:cs="Times New Roman"/>
          <w:sz w:val="24"/>
          <w:szCs w:val="24"/>
        </w:rPr>
        <w:t xml:space="preserve">Construing terms already present in a statute is </w:t>
      </w:r>
      <w:r w:rsidR="0045267B">
        <w:rPr>
          <w:rFonts w:ascii="Times New Roman" w:hAnsi="Times New Roman" w:cs="Times New Roman"/>
          <w:sz w:val="24"/>
          <w:szCs w:val="24"/>
        </w:rPr>
        <w:t>very</w:t>
      </w:r>
      <w:r>
        <w:rPr>
          <w:rFonts w:ascii="Times New Roman" w:hAnsi="Times New Roman" w:cs="Times New Roman"/>
          <w:sz w:val="24"/>
          <w:szCs w:val="24"/>
        </w:rPr>
        <w:t xml:space="preserve"> different </w:t>
      </w:r>
      <w:r w:rsidR="000B2971">
        <w:rPr>
          <w:rFonts w:ascii="Times New Roman" w:hAnsi="Times New Roman" w:cs="Times New Roman"/>
          <w:sz w:val="24"/>
          <w:szCs w:val="24"/>
        </w:rPr>
        <w:t>from adding a phrase not found in the statute’s final language</w:t>
      </w:r>
      <w:r>
        <w:rPr>
          <w:rFonts w:ascii="Times New Roman" w:hAnsi="Times New Roman" w:cs="Times New Roman"/>
          <w:sz w:val="24"/>
          <w:szCs w:val="24"/>
        </w:rPr>
        <w:t xml:space="preserve">. Applying the rule from </w:t>
      </w:r>
      <w:r>
        <w:rPr>
          <w:rFonts w:ascii="Times New Roman" w:hAnsi="Times New Roman" w:cs="Times New Roman"/>
          <w:i/>
          <w:sz w:val="24"/>
          <w:szCs w:val="24"/>
        </w:rPr>
        <w:t>Thompson</w:t>
      </w:r>
      <w:r w:rsidR="0005134B">
        <w:rPr>
          <w:rFonts w:ascii="Times New Roman" w:hAnsi="Times New Roman" w:cs="Times New Roman"/>
          <w:i/>
          <w:sz w:val="24"/>
          <w:szCs w:val="24"/>
        </w:rPr>
        <w:t xml:space="preserve"> </w:t>
      </w:r>
      <w:r w:rsidR="0005134B">
        <w:rPr>
          <w:rFonts w:ascii="Times New Roman" w:hAnsi="Times New Roman" w:cs="Times New Roman"/>
          <w:sz w:val="24"/>
          <w:szCs w:val="24"/>
        </w:rPr>
        <w:t>in this case</w:t>
      </w:r>
      <w:r>
        <w:rPr>
          <w:rFonts w:ascii="Times New Roman" w:hAnsi="Times New Roman" w:cs="Times New Roman"/>
          <w:sz w:val="24"/>
          <w:szCs w:val="24"/>
        </w:rPr>
        <w:t xml:space="preserve"> would violate the Court’s holding in </w:t>
      </w:r>
      <w:r>
        <w:rPr>
          <w:rFonts w:ascii="Times New Roman" w:hAnsi="Times New Roman" w:cs="Times New Roman"/>
          <w:i/>
          <w:sz w:val="24"/>
          <w:szCs w:val="24"/>
        </w:rPr>
        <w:t>Marks</w:t>
      </w:r>
      <w:r>
        <w:rPr>
          <w:rFonts w:ascii="Times New Roman" w:hAnsi="Times New Roman" w:cs="Times New Roman"/>
          <w:sz w:val="24"/>
          <w:szCs w:val="24"/>
        </w:rPr>
        <w:t xml:space="preserve"> that such rules should be narrowly construed</w:t>
      </w:r>
      <w:r w:rsidR="0045267B">
        <w:rPr>
          <w:rFonts w:ascii="Times New Roman" w:hAnsi="Times New Roman" w:cs="Times New Roman"/>
          <w:sz w:val="24"/>
          <w:szCs w:val="24"/>
        </w:rPr>
        <w:t>.</w:t>
      </w:r>
      <w:r w:rsidR="004940B3">
        <w:rPr>
          <w:rFonts w:ascii="Times New Roman" w:eastAsia="Times New Roman" w:hAnsi="Times New Roman" w:cs="Times New Roman"/>
          <w:sz w:val="24"/>
          <w:szCs w:val="24"/>
        </w:rPr>
        <w:t xml:space="preserve"> </w:t>
      </w:r>
      <w:r w:rsidR="00EF4767">
        <w:rPr>
          <w:rFonts w:ascii="Times New Roman" w:eastAsia="Times New Roman" w:hAnsi="Times New Roman" w:cs="Times New Roman"/>
          <w:sz w:val="24"/>
          <w:szCs w:val="24"/>
        </w:rPr>
        <w:t xml:space="preserve">These reasons should persuade the court that </w:t>
      </w:r>
      <w:r w:rsidR="0005134B">
        <w:rPr>
          <w:rFonts w:ascii="Times New Roman" w:eastAsia="Times New Roman" w:hAnsi="Times New Roman" w:cs="Times New Roman"/>
          <w:sz w:val="24"/>
          <w:szCs w:val="24"/>
        </w:rPr>
        <w:t xml:space="preserve">the rule of lenity is inapplicable in this case. </w:t>
      </w:r>
    </w:p>
    <w:p w14:paraId="4C781C64" w14:textId="77777777" w:rsidR="00980D99" w:rsidRDefault="00980D99" w:rsidP="00980D99">
      <w:pPr>
        <w:spacing w:after="0" w:line="240" w:lineRule="auto"/>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w:t>
      </w:r>
      <w:r>
        <w:rPr>
          <w:rFonts w:ascii="Times New Roman" w:eastAsia="Times New Roman" w:hAnsi="Times New Roman" w:cs="Times New Roman"/>
          <w:b/>
          <w:sz w:val="24"/>
          <w:szCs w:val="24"/>
        </w:rPr>
        <w:tab/>
      </w:r>
      <w:r w:rsidR="00311B1A">
        <w:rPr>
          <w:rFonts w:ascii="Times New Roman" w:eastAsia="Times New Roman" w:hAnsi="Times New Roman" w:cs="Times New Roman"/>
          <w:b/>
          <w:sz w:val="24"/>
          <w:szCs w:val="24"/>
        </w:rPr>
        <w:t xml:space="preserve">FUNDAMENTAL FAIRNESS </w:t>
      </w:r>
      <w:r w:rsidR="00537590">
        <w:rPr>
          <w:rFonts w:ascii="Times New Roman" w:eastAsia="Times New Roman" w:hAnsi="Times New Roman" w:cs="Times New Roman"/>
          <w:b/>
          <w:sz w:val="24"/>
          <w:szCs w:val="24"/>
        </w:rPr>
        <w:t>DICTATES</w:t>
      </w:r>
      <w:r w:rsidR="00311B1A">
        <w:rPr>
          <w:rFonts w:ascii="Times New Roman" w:eastAsia="Times New Roman" w:hAnsi="Times New Roman" w:cs="Times New Roman"/>
          <w:b/>
          <w:sz w:val="24"/>
          <w:szCs w:val="24"/>
        </w:rPr>
        <w:t xml:space="preserve"> THAT BECAUSE </w:t>
      </w:r>
      <w:r w:rsidR="003157AF">
        <w:rPr>
          <w:rFonts w:ascii="Times New Roman" w:eastAsia="Times New Roman" w:hAnsi="Times New Roman" w:cs="Times New Roman"/>
          <w:b/>
          <w:sz w:val="24"/>
          <w:szCs w:val="24"/>
        </w:rPr>
        <w:t>OGS HAS PAID FOR “ANTICIPATORY REPUDIATION”</w:t>
      </w:r>
      <w:r w:rsidR="00311B1A">
        <w:rPr>
          <w:rFonts w:ascii="Times New Roman" w:eastAsia="Times New Roman" w:hAnsi="Times New Roman" w:cs="Times New Roman"/>
          <w:b/>
          <w:sz w:val="24"/>
          <w:szCs w:val="24"/>
        </w:rPr>
        <w:t xml:space="preserve"> AND</w:t>
      </w:r>
      <w:r w:rsidR="003157AF">
        <w:rPr>
          <w:rFonts w:ascii="Times New Roman" w:eastAsia="Times New Roman" w:hAnsi="Times New Roman" w:cs="Times New Roman"/>
          <w:b/>
          <w:sz w:val="24"/>
          <w:szCs w:val="24"/>
        </w:rPr>
        <w:t xml:space="preserve"> FULFILLED T</w:t>
      </w:r>
      <w:r w:rsidR="00311B1A">
        <w:rPr>
          <w:rFonts w:ascii="Times New Roman" w:eastAsia="Times New Roman" w:hAnsi="Times New Roman" w:cs="Times New Roman"/>
          <w:b/>
          <w:sz w:val="24"/>
          <w:szCs w:val="24"/>
        </w:rPr>
        <w:t>HE PURPOSE OF THE COPYRIGHT ACT, IT SHOULD BE REGARDED AS THE OWNER OF THE WORK</w:t>
      </w:r>
    </w:p>
    <w:p w14:paraId="36E60278" w14:textId="77777777" w:rsidR="00980D99" w:rsidRDefault="00980D99" w:rsidP="00980D99">
      <w:pPr>
        <w:spacing w:after="0" w:line="240" w:lineRule="auto"/>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30F97CC7" w14:textId="77777777" w:rsidR="00857C78" w:rsidRDefault="00980D99" w:rsidP="00857C78">
      <w:pPr>
        <w:spacing w:after="0" w:line="480" w:lineRule="auto"/>
        <w:textAlignment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005C47F9">
        <w:rPr>
          <w:rFonts w:ascii="Times New Roman" w:eastAsia="Times New Roman" w:hAnsi="Times New Roman" w:cs="Times New Roman"/>
          <w:sz w:val="24"/>
          <w:szCs w:val="24"/>
        </w:rPr>
        <w:t>OGS should be considered the</w:t>
      </w:r>
      <w:r w:rsidR="00857C78">
        <w:rPr>
          <w:rFonts w:ascii="Times New Roman" w:eastAsia="Times New Roman" w:hAnsi="Times New Roman" w:cs="Times New Roman"/>
          <w:sz w:val="24"/>
          <w:szCs w:val="24"/>
        </w:rPr>
        <w:t xml:space="preserve"> author and</w:t>
      </w:r>
      <w:r w:rsidR="005C47F9">
        <w:rPr>
          <w:rFonts w:ascii="Times New Roman" w:eastAsia="Times New Roman" w:hAnsi="Times New Roman" w:cs="Times New Roman"/>
          <w:sz w:val="24"/>
          <w:szCs w:val="24"/>
        </w:rPr>
        <w:t xml:space="preserve"> owner of “Anticipatory Repudiation” because it has paid Defendant Lime for the work</w:t>
      </w:r>
      <w:r w:rsidR="00857C78">
        <w:rPr>
          <w:rFonts w:ascii="Times New Roman" w:eastAsia="Times New Roman" w:hAnsi="Times New Roman" w:cs="Times New Roman"/>
          <w:sz w:val="24"/>
          <w:szCs w:val="24"/>
        </w:rPr>
        <w:t>.</w:t>
      </w:r>
      <w:r w:rsidR="005C47F9">
        <w:rPr>
          <w:rFonts w:ascii="Times New Roman" w:eastAsia="Times New Roman" w:hAnsi="Times New Roman" w:cs="Times New Roman"/>
          <w:sz w:val="24"/>
          <w:szCs w:val="24"/>
        </w:rPr>
        <w:t xml:space="preserve"> </w:t>
      </w:r>
      <w:r w:rsidR="00857C78">
        <w:rPr>
          <w:rFonts w:ascii="Times New Roman" w:eastAsia="Times New Roman" w:hAnsi="Times New Roman" w:cs="Times New Roman"/>
          <w:sz w:val="24"/>
          <w:szCs w:val="24"/>
        </w:rPr>
        <w:t>I</w:t>
      </w:r>
      <w:r w:rsidR="005C47F9">
        <w:rPr>
          <w:rFonts w:ascii="Times New Roman" w:eastAsia="Times New Roman" w:hAnsi="Times New Roman" w:cs="Times New Roman"/>
          <w:sz w:val="24"/>
          <w:szCs w:val="24"/>
        </w:rPr>
        <w:t xml:space="preserve">t would </w:t>
      </w:r>
      <w:r w:rsidR="00857C78">
        <w:rPr>
          <w:rFonts w:ascii="Times New Roman" w:eastAsia="Times New Roman" w:hAnsi="Times New Roman" w:cs="Times New Roman"/>
          <w:sz w:val="24"/>
          <w:szCs w:val="24"/>
        </w:rPr>
        <w:t>be unfair and illogical</w:t>
      </w:r>
      <w:r w:rsidR="005C47F9">
        <w:rPr>
          <w:rFonts w:ascii="Times New Roman" w:eastAsia="Times New Roman" w:hAnsi="Times New Roman" w:cs="Times New Roman"/>
          <w:sz w:val="24"/>
          <w:szCs w:val="24"/>
        </w:rPr>
        <w:t xml:space="preserve"> for OGS to not own the rights to something for which it has paid</w:t>
      </w:r>
      <w:r w:rsidR="00857C78">
        <w:rPr>
          <w:rFonts w:ascii="Times New Roman" w:eastAsia="Times New Roman" w:hAnsi="Times New Roman" w:cs="Times New Roman"/>
          <w:sz w:val="24"/>
          <w:szCs w:val="24"/>
        </w:rPr>
        <w:t xml:space="preserve"> $6,000</w:t>
      </w:r>
      <w:r w:rsidR="005C47F9">
        <w:rPr>
          <w:rFonts w:ascii="Times New Roman" w:eastAsia="Times New Roman" w:hAnsi="Times New Roman" w:cs="Times New Roman"/>
          <w:sz w:val="24"/>
          <w:szCs w:val="24"/>
        </w:rPr>
        <w:t xml:space="preserve">. </w:t>
      </w:r>
      <w:r w:rsidR="00857C78">
        <w:rPr>
          <w:rFonts w:ascii="Times New Roman" w:eastAsia="Times New Roman" w:hAnsi="Times New Roman" w:cs="Times New Roman"/>
          <w:sz w:val="24"/>
          <w:szCs w:val="24"/>
        </w:rPr>
        <w:t>Additionally, i</w:t>
      </w:r>
      <w:r w:rsidR="005C47F9">
        <w:rPr>
          <w:rFonts w:ascii="Times New Roman" w:eastAsia="Times New Roman" w:hAnsi="Times New Roman" w:cs="Times New Roman"/>
          <w:sz w:val="24"/>
          <w:szCs w:val="24"/>
        </w:rPr>
        <w:t xml:space="preserve">f </w:t>
      </w:r>
      <w:r w:rsidR="00857C78">
        <w:rPr>
          <w:rFonts w:ascii="Times New Roman" w:eastAsia="Times New Roman" w:hAnsi="Times New Roman" w:cs="Times New Roman"/>
          <w:sz w:val="24"/>
          <w:szCs w:val="24"/>
        </w:rPr>
        <w:t xml:space="preserve">it was unclear to </w:t>
      </w:r>
      <w:r w:rsidR="005C47F9">
        <w:rPr>
          <w:rFonts w:ascii="Times New Roman" w:eastAsia="Times New Roman" w:hAnsi="Times New Roman" w:cs="Times New Roman"/>
          <w:sz w:val="24"/>
          <w:szCs w:val="24"/>
        </w:rPr>
        <w:t xml:space="preserve">Defendant Lime </w:t>
      </w:r>
      <w:r w:rsidR="00857C78">
        <w:rPr>
          <w:rFonts w:ascii="Times New Roman" w:eastAsia="Times New Roman" w:hAnsi="Times New Roman" w:cs="Times New Roman"/>
          <w:sz w:val="24"/>
          <w:szCs w:val="24"/>
        </w:rPr>
        <w:t xml:space="preserve">that </w:t>
      </w:r>
      <w:r w:rsidR="005C47F9">
        <w:rPr>
          <w:rFonts w:ascii="Times New Roman" w:eastAsia="Times New Roman" w:hAnsi="Times New Roman" w:cs="Times New Roman"/>
          <w:sz w:val="24"/>
          <w:szCs w:val="24"/>
        </w:rPr>
        <w:t xml:space="preserve">OGS was the owner, then she should not have accepted payment for her work. Moreover, Defendant Lime would </w:t>
      </w:r>
      <w:r w:rsidR="001B226A">
        <w:rPr>
          <w:rFonts w:ascii="Times New Roman" w:eastAsia="Times New Roman" w:hAnsi="Times New Roman" w:cs="Times New Roman"/>
          <w:sz w:val="24"/>
          <w:szCs w:val="24"/>
        </w:rPr>
        <w:t xml:space="preserve">have </w:t>
      </w:r>
      <w:r w:rsidR="005C47F9">
        <w:rPr>
          <w:rFonts w:ascii="Times New Roman" w:eastAsia="Times New Roman" w:hAnsi="Times New Roman" w:cs="Times New Roman"/>
          <w:sz w:val="24"/>
          <w:szCs w:val="24"/>
        </w:rPr>
        <w:t>never written “Anticipatory Repudiation” but for OGS’</w:t>
      </w:r>
      <w:r w:rsidR="009B52B6">
        <w:rPr>
          <w:rFonts w:ascii="Times New Roman" w:eastAsia="Times New Roman" w:hAnsi="Times New Roman" w:cs="Times New Roman"/>
          <w:sz w:val="24"/>
          <w:szCs w:val="24"/>
        </w:rPr>
        <w:t>s request.</w:t>
      </w:r>
      <w:r w:rsidR="00857C78">
        <w:rPr>
          <w:rFonts w:ascii="Times New Roman" w:eastAsia="Times New Roman" w:hAnsi="Times New Roman" w:cs="Times New Roman"/>
          <w:sz w:val="24"/>
          <w:szCs w:val="24"/>
        </w:rPr>
        <w:t xml:space="preserve"> It is also instructive that </w:t>
      </w:r>
      <w:r w:rsidR="001B226A">
        <w:rPr>
          <w:rFonts w:ascii="Times New Roman" w:eastAsia="Times New Roman" w:hAnsi="Times New Roman" w:cs="Times New Roman"/>
          <w:sz w:val="24"/>
          <w:szCs w:val="24"/>
        </w:rPr>
        <w:t>the</w:t>
      </w:r>
      <w:r w:rsidR="00857C78">
        <w:rPr>
          <w:rFonts w:ascii="Times New Roman" w:eastAsia="Times New Roman" w:hAnsi="Times New Roman" w:cs="Times New Roman"/>
          <w:sz w:val="24"/>
          <w:szCs w:val="24"/>
        </w:rPr>
        <w:t xml:space="preserve"> question of authorship </w:t>
      </w:r>
      <w:r w:rsidR="001B226A">
        <w:rPr>
          <w:rFonts w:ascii="Times New Roman" w:eastAsia="Times New Roman" w:hAnsi="Times New Roman" w:cs="Times New Roman"/>
          <w:sz w:val="24"/>
          <w:szCs w:val="24"/>
        </w:rPr>
        <w:t xml:space="preserve">and ownership </w:t>
      </w:r>
      <w:r w:rsidR="00857C78">
        <w:rPr>
          <w:rFonts w:ascii="Times New Roman" w:eastAsia="Times New Roman" w:hAnsi="Times New Roman" w:cs="Times New Roman"/>
          <w:sz w:val="24"/>
          <w:szCs w:val="24"/>
        </w:rPr>
        <w:t xml:space="preserve">did not occur until </w:t>
      </w:r>
      <w:r w:rsidR="001B226A">
        <w:rPr>
          <w:rFonts w:ascii="Times New Roman" w:eastAsia="Times New Roman" w:hAnsi="Times New Roman" w:cs="Times New Roman"/>
          <w:sz w:val="24"/>
          <w:szCs w:val="24"/>
        </w:rPr>
        <w:lastRenderedPageBreak/>
        <w:t xml:space="preserve">after </w:t>
      </w:r>
      <w:r w:rsidR="00857C78">
        <w:rPr>
          <w:rFonts w:ascii="Times New Roman" w:eastAsia="Times New Roman" w:hAnsi="Times New Roman" w:cs="Times New Roman"/>
          <w:sz w:val="24"/>
          <w:szCs w:val="24"/>
        </w:rPr>
        <w:t xml:space="preserve">OGS decided </w:t>
      </w:r>
      <w:r w:rsidR="001B226A">
        <w:rPr>
          <w:rFonts w:ascii="Times New Roman" w:eastAsia="Times New Roman" w:hAnsi="Times New Roman" w:cs="Times New Roman"/>
          <w:sz w:val="24"/>
          <w:szCs w:val="24"/>
        </w:rPr>
        <w:t xml:space="preserve">that </w:t>
      </w:r>
      <w:r w:rsidR="00857C78">
        <w:rPr>
          <w:rFonts w:ascii="Times New Roman" w:eastAsia="Times New Roman" w:hAnsi="Times New Roman" w:cs="Times New Roman"/>
          <w:sz w:val="24"/>
          <w:szCs w:val="24"/>
        </w:rPr>
        <w:t>Defendant Lime’s screenplay lacked quality</w:t>
      </w:r>
      <w:r w:rsidR="001B226A">
        <w:rPr>
          <w:rFonts w:ascii="Times New Roman" w:eastAsia="Times New Roman" w:hAnsi="Times New Roman" w:cs="Times New Roman"/>
          <w:sz w:val="24"/>
          <w:szCs w:val="24"/>
        </w:rPr>
        <w:t xml:space="preserve"> and did not produce it</w:t>
      </w:r>
      <w:r w:rsidR="00857C78">
        <w:rPr>
          <w:rFonts w:ascii="Times New Roman" w:eastAsia="Times New Roman" w:hAnsi="Times New Roman" w:cs="Times New Roman"/>
          <w:sz w:val="24"/>
          <w:szCs w:val="24"/>
        </w:rPr>
        <w:t xml:space="preserve">. The above factors suggest that Defendant Lime may be angry over the </w:t>
      </w:r>
      <w:r w:rsidR="00CC4678">
        <w:rPr>
          <w:rFonts w:ascii="Times New Roman" w:eastAsia="Times New Roman" w:hAnsi="Times New Roman" w:cs="Times New Roman"/>
          <w:sz w:val="24"/>
          <w:szCs w:val="24"/>
        </w:rPr>
        <w:t xml:space="preserve">decision not to produce her screenplay and that she and Tiny </w:t>
      </w:r>
      <w:r w:rsidR="00FC3BCB">
        <w:rPr>
          <w:rFonts w:ascii="Times New Roman" w:eastAsia="Times New Roman" w:hAnsi="Times New Roman" w:cs="Times New Roman"/>
          <w:sz w:val="24"/>
          <w:szCs w:val="24"/>
        </w:rPr>
        <w:t>TV</w:t>
      </w:r>
      <w:r w:rsidR="00CC4678">
        <w:rPr>
          <w:rFonts w:ascii="Times New Roman" w:eastAsia="Times New Roman" w:hAnsi="Times New Roman" w:cs="Times New Roman"/>
          <w:sz w:val="24"/>
          <w:szCs w:val="24"/>
        </w:rPr>
        <w:t xml:space="preserve">, Inc. </w:t>
      </w:r>
      <w:r w:rsidR="00857C78">
        <w:rPr>
          <w:rFonts w:ascii="Times New Roman" w:eastAsia="Times New Roman" w:hAnsi="Times New Roman" w:cs="Times New Roman"/>
          <w:sz w:val="24"/>
          <w:szCs w:val="24"/>
        </w:rPr>
        <w:t>may be</w:t>
      </w:r>
      <w:r w:rsidR="009B52B6">
        <w:rPr>
          <w:rFonts w:ascii="Times New Roman" w:eastAsia="Times New Roman" w:hAnsi="Times New Roman" w:cs="Times New Roman"/>
          <w:sz w:val="24"/>
          <w:szCs w:val="24"/>
        </w:rPr>
        <w:t xml:space="preserve"> trying to exploit what they perceive </w:t>
      </w:r>
      <w:r w:rsidR="000B2971">
        <w:rPr>
          <w:rFonts w:ascii="Times New Roman" w:eastAsia="Times New Roman" w:hAnsi="Times New Roman" w:cs="Times New Roman"/>
          <w:sz w:val="24"/>
          <w:szCs w:val="24"/>
        </w:rPr>
        <w:t xml:space="preserve">as </w:t>
      </w:r>
      <w:r w:rsidR="009B52B6">
        <w:rPr>
          <w:rFonts w:ascii="Times New Roman" w:eastAsia="Times New Roman" w:hAnsi="Times New Roman" w:cs="Times New Roman"/>
          <w:sz w:val="24"/>
          <w:szCs w:val="24"/>
        </w:rPr>
        <w:t xml:space="preserve">a legal loophole in the Copyright Act. </w:t>
      </w:r>
      <w:r w:rsidR="00CC4678">
        <w:rPr>
          <w:rFonts w:ascii="Times New Roman" w:eastAsia="Times New Roman" w:hAnsi="Times New Roman" w:cs="Times New Roman"/>
          <w:sz w:val="24"/>
          <w:szCs w:val="24"/>
        </w:rPr>
        <w:t>The court should not reward such</w:t>
      </w:r>
      <w:r w:rsidR="001B226A">
        <w:rPr>
          <w:rFonts w:ascii="Times New Roman" w:eastAsia="Times New Roman" w:hAnsi="Times New Roman" w:cs="Times New Roman"/>
          <w:sz w:val="24"/>
          <w:szCs w:val="24"/>
        </w:rPr>
        <w:t xml:space="preserve"> potentially cynical actions.</w:t>
      </w:r>
    </w:p>
    <w:p w14:paraId="6E34A732" w14:textId="77777777" w:rsidR="009B52B6" w:rsidRPr="009B52B6" w:rsidRDefault="00311B1A" w:rsidP="00B36E37">
      <w:pPr>
        <w:spacing w:after="0" w:line="480" w:lineRule="auto"/>
        <w:ind w:firstLine="720"/>
        <w:contextualSpacing/>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Moreover, OGS followed the language of the statute precisely. </w:t>
      </w:r>
      <w:r w:rsidR="00CC4678">
        <w:rPr>
          <w:rFonts w:ascii="Times New Roman" w:eastAsia="Times New Roman" w:hAnsi="Times New Roman" w:cs="Times New Roman"/>
          <w:sz w:val="24"/>
          <w:szCs w:val="24"/>
        </w:rPr>
        <w:t>It first specially commissioned t</w:t>
      </w:r>
      <w:r w:rsidR="001B226A">
        <w:rPr>
          <w:rFonts w:ascii="Times New Roman" w:eastAsia="Times New Roman" w:hAnsi="Times New Roman" w:cs="Times New Roman"/>
          <w:sz w:val="24"/>
          <w:szCs w:val="24"/>
        </w:rPr>
        <w:t>he work and explicitly stated in the</w:t>
      </w:r>
      <w:r w:rsidR="00CC4678">
        <w:rPr>
          <w:rFonts w:ascii="Times New Roman" w:eastAsia="Times New Roman" w:hAnsi="Times New Roman" w:cs="Times New Roman"/>
          <w:sz w:val="24"/>
          <w:szCs w:val="24"/>
        </w:rPr>
        <w:t xml:space="preserve"> verbal agreement that “Anticipatory Repudiation” would be a work made for hire. Then, i</w:t>
      </w:r>
      <w:r>
        <w:rPr>
          <w:rFonts w:ascii="Times New Roman" w:eastAsia="Times New Roman" w:hAnsi="Times New Roman" w:cs="Times New Roman"/>
          <w:sz w:val="24"/>
          <w:szCs w:val="24"/>
        </w:rPr>
        <w:t>t obtained a written instrument that memorialized “Anticipatory Repudiation” a</w:t>
      </w:r>
      <w:r w:rsidR="00CC4678">
        <w:rPr>
          <w:rFonts w:ascii="Times New Roman" w:eastAsia="Times New Roman" w:hAnsi="Times New Roman" w:cs="Times New Roman"/>
          <w:sz w:val="24"/>
          <w:szCs w:val="24"/>
        </w:rPr>
        <w:t>s a</w:t>
      </w:r>
      <w:r>
        <w:rPr>
          <w:rFonts w:ascii="Times New Roman" w:eastAsia="Times New Roman" w:hAnsi="Times New Roman" w:cs="Times New Roman"/>
          <w:sz w:val="24"/>
          <w:szCs w:val="24"/>
        </w:rPr>
        <w:t xml:space="preserve"> work made for hire. </w:t>
      </w:r>
      <w:r w:rsidR="001B226A">
        <w:rPr>
          <w:rFonts w:ascii="Times New Roman" w:eastAsia="Times New Roman" w:hAnsi="Times New Roman" w:cs="Times New Roman"/>
          <w:sz w:val="24"/>
          <w:szCs w:val="24"/>
        </w:rPr>
        <w:t>Since t</w:t>
      </w:r>
      <w:r w:rsidR="00CC4678">
        <w:rPr>
          <w:rFonts w:ascii="Times New Roman" w:eastAsia="Times New Roman" w:hAnsi="Times New Roman" w:cs="Times New Roman"/>
          <w:sz w:val="24"/>
          <w:szCs w:val="24"/>
        </w:rPr>
        <w:t xml:space="preserve">hese steps conform to § 101(2) as it is written, it would be fundamentally unfair for the court to rule against OGS. </w:t>
      </w:r>
      <w:r>
        <w:rPr>
          <w:rFonts w:ascii="Times New Roman" w:eastAsia="Times New Roman" w:hAnsi="Times New Roman" w:cs="Times New Roman"/>
          <w:sz w:val="24"/>
          <w:szCs w:val="24"/>
        </w:rPr>
        <w:t>Even if the court finds that the statute should require that the written instrument precede the creation of the work, it should not penalize OGS for following the language of the statute. Rather, the court should rule in accordance with the language of the statute and allow Congress address the issue</w:t>
      </w:r>
      <w:r w:rsidR="001B226A">
        <w:rPr>
          <w:rFonts w:ascii="Times New Roman" w:eastAsia="Times New Roman" w:hAnsi="Times New Roman" w:cs="Times New Roman"/>
          <w:sz w:val="24"/>
          <w:szCs w:val="24"/>
        </w:rPr>
        <w:t xml:space="preserve"> of the timing requirement</w:t>
      </w:r>
      <w:r>
        <w:rPr>
          <w:rFonts w:ascii="Times New Roman" w:eastAsia="Times New Roman" w:hAnsi="Times New Roman" w:cs="Times New Roman"/>
          <w:sz w:val="24"/>
          <w:szCs w:val="24"/>
        </w:rPr>
        <w:t>.</w:t>
      </w:r>
    </w:p>
    <w:p w14:paraId="74FF1F40" w14:textId="77777777" w:rsidR="00C640A1" w:rsidRDefault="00C640A1" w:rsidP="00FE2200">
      <w:pPr>
        <w:spacing w:after="0" w:line="480" w:lineRule="auto"/>
        <w:ind w:firstLine="720"/>
        <w:jc w:val="center"/>
        <w:textAlignment w:val="center"/>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CONCLUSION</w:t>
      </w:r>
    </w:p>
    <w:p w14:paraId="7A5EBE47" w14:textId="77777777" w:rsidR="0099759C" w:rsidRPr="00C640A1" w:rsidRDefault="00FE2200" w:rsidP="00FE2200">
      <w:pPr>
        <w:spacing w:after="0" w:line="480" w:lineRule="auto"/>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0B2971">
        <w:rPr>
          <w:rFonts w:ascii="Times New Roman" w:eastAsia="Times New Roman" w:hAnsi="Times New Roman" w:cs="Times New Roman"/>
          <w:sz w:val="24"/>
          <w:szCs w:val="24"/>
        </w:rPr>
        <w:t>OGS</w:t>
      </w:r>
      <w:r w:rsidR="00F1406F">
        <w:rPr>
          <w:rFonts w:ascii="Times New Roman" w:eastAsia="Times New Roman" w:hAnsi="Times New Roman" w:cs="Times New Roman"/>
          <w:sz w:val="24"/>
          <w:szCs w:val="24"/>
        </w:rPr>
        <w:t xml:space="preserve"> has demonstrated that the plain language of the Copyright Act </w:t>
      </w:r>
      <w:r w:rsidR="0075119B">
        <w:rPr>
          <w:rFonts w:ascii="Times New Roman" w:eastAsia="Times New Roman" w:hAnsi="Times New Roman" w:cs="Times New Roman"/>
          <w:sz w:val="24"/>
          <w:szCs w:val="24"/>
        </w:rPr>
        <w:t xml:space="preserve">is unambiguous and does not require </w:t>
      </w:r>
      <w:r w:rsidR="00F1406F">
        <w:rPr>
          <w:rFonts w:ascii="Times New Roman" w:eastAsia="Times New Roman" w:hAnsi="Times New Roman" w:cs="Times New Roman"/>
          <w:sz w:val="24"/>
          <w:szCs w:val="24"/>
        </w:rPr>
        <w:t xml:space="preserve">that a signed, written instrument precede the creation of a work made for hire. The legislative history supports the plain language of the statute. Moreover, the Second Circuit has supported </w:t>
      </w:r>
      <w:r w:rsidR="000B2971">
        <w:rPr>
          <w:rFonts w:ascii="Times New Roman" w:eastAsia="Times New Roman" w:hAnsi="Times New Roman" w:cs="Times New Roman"/>
          <w:sz w:val="24"/>
          <w:szCs w:val="24"/>
        </w:rPr>
        <w:t>OGS</w:t>
      </w:r>
      <w:r w:rsidR="00F1406F">
        <w:rPr>
          <w:rFonts w:ascii="Times New Roman" w:eastAsia="Times New Roman" w:hAnsi="Times New Roman" w:cs="Times New Roman"/>
          <w:sz w:val="24"/>
          <w:szCs w:val="24"/>
        </w:rPr>
        <w:t xml:space="preserve">’s interpretation of the Copyright Act. </w:t>
      </w:r>
      <w:r w:rsidR="000B2971">
        <w:rPr>
          <w:rFonts w:ascii="Times New Roman" w:eastAsia="Times New Roman" w:hAnsi="Times New Roman" w:cs="Times New Roman"/>
          <w:sz w:val="24"/>
          <w:szCs w:val="24"/>
        </w:rPr>
        <w:t xml:space="preserve">OGS </w:t>
      </w:r>
      <w:r w:rsidR="00F1406F">
        <w:rPr>
          <w:rFonts w:ascii="Times New Roman" w:eastAsia="Times New Roman" w:hAnsi="Times New Roman" w:cs="Times New Roman"/>
          <w:sz w:val="24"/>
          <w:szCs w:val="24"/>
        </w:rPr>
        <w:t xml:space="preserve">has </w:t>
      </w:r>
      <w:r w:rsidR="00DD0AB4">
        <w:rPr>
          <w:rFonts w:ascii="Times New Roman" w:eastAsia="Times New Roman" w:hAnsi="Times New Roman" w:cs="Times New Roman"/>
          <w:sz w:val="24"/>
          <w:szCs w:val="24"/>
        </w:rPr>
        <w:t xml:space="preserve">also </w:t>
      </w:r>
      <w:r w:rsidR="00F1406F">
        <w:rPr>
          <w:rFonts w:ascii="Times New Roman" w:eastAsia="Times New Roman" w:hAnsi="Times New Roman" w:cs="Times New Roman"/>
          <w:sz w:val="24"/>
          <w:szCs w:val="24"/>
        </w:rPr>
        <w:t xml:space="preserve">shown that this is not a proper case in which to apply the rule of lenity. </w:t>
      </w:r>
      <w:r w:rsidR="00B37869">
        <w:rPr>
          <w:rFonts w:ascii="Times New Roman" w:eastAsia="Times New Roman" w:hAnsi="Times New Roman" w:cs="Times New Roman"/>
          <w:sz w:val="24"/>
          <w:szCs w:val="24"/>
        </w:rPr>
        <w:t>Thus, t</w:t>
      </w:r>
      <w:r>
        <w:rPr>
          <w:rFonts w:ascii="Times New Roman" w:eastAsia="Times New Roman" w:hAnsi="Times New Roman" w:cs="Times New Roman"/>
          <w:sz w:val="24"/>
          <w:szCs w:val="24"/>
        </w:rPr>
        <w:t xml:space="preserve">he </w:t>
      </w:r>
      <w:r w:rsidR="000B2971">
        <w:rPr>
          <w:rFonts w:ascii="Times New Roman" w:eastAsia="Times New Roman" w:hAnsi="Times New Roman" w:cs="Times New Roman"/>
          <w:sz w:val="24"/>
          <w:szCs w:val="24"/>
        </w:rPr>
        <w:t>court should deny the defendant</w:t>
      </w:r>
      <w:r>
        <w:rPr>
          <w:rFonts w:ascii="Times New Roman" w:eastAsia="Times New Roman" w:hAnsi="Times New Roman" w:cs="Times New Roman"/>
          <w:sz w:val="24"/>
          <w:szCs w:val="24"/>
        </w:rPr>
        <w:t>s</w:t>
      </w:r>
      <w:r w:rsidR="000B297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B37869">
        <w:rPr>
          <w:rFonts w:ascii="Times New Roman" w:eastAsia="Times New Roman" w:hAnsi="Times New Roman" w:cs="Times New Roman"/>
          <w:sz w:val="24"/>
          <w:szCs w:val="24"/>
        </w:rPr>
        <w:t>M</w:t>
      </w:r>
      <w:r>
        <w:rPr>
          <w:rFonts w:ascii="Times New Roman" w:eastAsia="Times New Roman" w:hAnsi="Times New Roman" w:cs="Times New Roman"/>
          <w:sz w:val="24"/>
          <w:szCs w:val="24"/>
        </w:rPr>
        <w:t xml:space="preserve">otion to </w:t>
      </w:r>
      <w:r w:rsidR="00B37869">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ismiss </w:t>
      </w:r>
      <w:r w:rsidR="00A21C68">
        <w:rPr>
          <w:rFonts w:ascii="Times New Roman" w:eastAsia="Times New Roman" w:hAnsi="Times New Roman" w:cs="Times New Roman"/>
          <w:sz w:val="24"/>
          <w:szCs w:val="24"/>
        </w:rPr>
        <w:t xml:space="preserve">because the facts alleged establish the plausibility of the </w:t>
      </w:r>
      <w:r w:rsidR="000B2971">
        <w:rPr>
          <w:rFonts w:ascii="Times New Roman" w:eastAsia="Times New Roman" w:hAnsi="Times New Roman" w:cs="Times New Roman"/>
          <w:sz w:val="24"/>
          <w:szCs w:val="24"/>
        </w:rPr>
        <w:t>OGS</w:t>
      </w:r>
      <w:r w:rsidR="00A21C68">
        <w:rPr>
          <w:rFonts w:ascii="Times New Roman" w:eastAsia="Times New Roman" w:hAnsi="Times New Roman" w:cs="Times New Roman"/>
          <w:sz w:val="24"/>
          <w:szCs w:val="24"/>
        </w:rPr>
        <w:t xml:space="preserve">’s claim. </w:t>
      </w:r>
    </w:p>
    <w:sectPr w:rsidR="0099759C" w:rsidRPr="00C640A1" w:rsidSect="00F8127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C4524" w14:textId="77777777" w:rsidR="008C452C" w:rsidRDefault="008C452C" w:rsidP="00515D9E">
      <w:pPr>
        <w:spacing w:after="0" w:line="240" w:lineRule="auto"/>
      </w:pPr>
      <w:r>
        <w:separator/>
      </w:r>
    </w:p>
  </w:endnote>
  <w:endnote w:type="continuationSeparator" w:id="0">
    <w:p w14:paraId="7B96ECF8" w14:textId="77777777" w:rsidR="008C452C" w:rsidRDefault="008C452C" w:rsidP="00515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120181219"/>
      <w:docPartObj>
        <w:docPartGallery w:val="Page Numbers (Bottom of Page)"/>
        <w:docPartUnique/>
      </w:docPartObj>
    </w:sdtPr>
    <w:sdtEndPr>
      <w:rPr>
        <w:noProof/>
      </w:rPr>
    </w:sdtEndPr>
    <w:sdtContent>
      <w:p w14:paraId="74FE8952" w14:textId="77777777" w:rsidR="003B693F" w:rsidRPr="00630BBB" w:rsidRDefault="003B693F">
        <w:pPr>
          <w:pStyle w:val="Footer"/>
          <w:jc w:val="center"/>
          <w:rPr>
            <w:rFonts w:ascii="Times New Roman" w:hAnsi="Times New Roman" w:cs="Times New Roman"/>
            <w:sz w:val="24"/>
            <w:szCs w:val="24"/>
          </w:rPr>
        </w:pPr>
        <w:r w:rsidRPr="00630BBB">
          <w:rPr>
            <w:rFonts w:ascii="Times New Roman" w:hAnsi="Times New Roman" w:cs="Times New Roman"/>
            <w:sz w:val="24"/>
            <w:szCs w:val="24"/>
          </w:rPr>
          <w:fldChar w:fldCharType="begin"/>
        </w:r>
        <w:r w:rsidRPr="00630BBB">
          <w:rPr>
            <w:rFonts w:ascii="Times New Roman" w:hAnsi="Times New Roman" w:cs="Times New Roman"/>
            <w:sz w:val="24"/>
            <w:szCs w:val="24"/>
          </w:rPr>
          <w:instrText xml:space="preserve"> PAGE   \* MERGEFORMAT </w:instrText>
        </w:r>
        <w:r w:rsidRPr="00630BBB">
          <w:rPr>
            <w:rFonts w:ascii="Times New Roman" w:hAnsi="Times New Roman" w:cs="Times New Roman"/>
            <w:sz w:val="24"/>
            <w:szCs w:val="24"/>
          </w:rPr>
          <w:fldChar w:fldCharType="separate"/>
        </w:r>
        <w:r w:rsidR="007243D7">
          <w:rPr>
            <w:rFonts w:ascii="Times New Roman" w:hAnsi="Times New Roman" w:cs="Times New Roman"/>
            <w:noProof/>
            <w:sz w:val="24"/>
            <w:szCs w:val="24"/>
          </w:rPr>
          <w:t>15</w:t>
        </w:r>
        <w:r w:rsidRPr="00630BBB">
          <w:rPr>
            <w:rFonts w:ascii="Times New Roman" w:hAnsi="Times New Roman" w:cs="Times New Roman"/>
            <w:noProof/>
            <w:sz w:val="24"/>
            <w:szCs w:val="24"/>
          </w:rPr>
          <w:fldChar w:fldCharType="end"/>
        </w:r>
      </w:p>
    </w:sdtContent>
  </w:sdt>
  <w:p w14:paraId="63E70852" w14:textId="77777777" w:rsidR="003B693F" w:rsidRDefault="003B693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69684" w14:textId="77777777" w:rsidR="008C452C" w:rsidRDefault="008C452C" w:rsidP="00515D9E">
      <w:pPr>
        <w:spacing w:after="0" w:line="240" w:lineRule="auto"/>
      </w:pPr>
      <w:r>
        <w:separator/>
      </w:r>
    </w:p>
  </w:footnote>
  <w:footnote w:type="continuationSeparator" w:id="0">
    <w:p w14:paraId="68819D63" w14:textId="77777777" w:rsidR="008C452C" w:rsidRDefault="008C452C" w:rsidP="00515D9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635F7"/>
    <w:multiLevelType w:val="hybridMultilevel"/>
    <w:tmpl w:val="FF5E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9221B"/>
    <w:multiLevelType w:val="hybridMultilevel"/>
    <w:tmpl w:val="4DC86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2464A0"/>
    <w:multiLevelType w:val="hybridMultilevel"/>
    <w:tmpl w:val="39D63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064FFB"/>
    <w:multiLevelType w:val="multilevel"/>
    <w:tmpl w:val="08B0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C7E6294"/>
    <w:multiLevelType w:val="hybridMultilevel"/>
    <w:tmpl w:val="D03E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10115C"/>
    <w:multiLevelType w:val="hybridMultilevel"/>
    <w:tmpl w:val="3BE052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F2A"/>
    <w:rsid w:val="00000345"/>
    <w:rsid w:val="00003F20"/>
    <w:rsid w:val="00014FF4"/>
    <w:rsid w:val="00022032"/>
    <w:rsid w:val="00031B01"/>
    <w:rsid w:val="000420ED"/>
    <w:rsid w:val="0005134B"/>
    <w:rsid w:val="00056C19"/>
    <w:rsid w:val="000A2FFA"/>
    <w:rsid w:val="000A4DAC"/>
    <w:rsid w:val="000B2971"/>
    <w:rsid w:val="000D468B"/>
    <w:rsid w:val="0010218A"/>
    <w:rsid w:val="00105CB1"/>
    <w:rsid w:val="00110DE3"/>
    <w:rsid w:val="0011423C"/>
    <w:rsid w:val="00115038"/>
    <w:rsid w:val="0011634E"/>
    <w:rsid w:val="00121878"/>
    <w:rsid w:val="00142EFD"/>
    <w:rsid w:val="00153EEA"/>
    <w:rsid w:val="0016178D"/>
    <w:rsid w:val="00162734"/>
    <w:rsid w:val="00171E85"/>
    <w:rsid w:val="0017225C"/>
    <w:rsid w:val="00176361"/>
    <w:rsid w:val="00181603"/>
    <w:rsid w:val="00182233"/>
    <w:rsid w:val="00182652"/>
    <w:rsid w:val="00185F2A"/>
    <w:rsid w:val="00195B0B"/>
    <w:rsid w:val="001B1025"/>
    <w:rsid w:val="001B226A"/>
    <w:rsid w:val="001B7576"/>
    <w:rsid w:val="001E074F"/>
    <w:rsid w:val="001E5A76"/>
    <w:rsid w:val="001E5F45"/>
    <w:rsid w:val="001F5191"/>
    <w:rsid w:val="001F7EC4"/>
    <w:rsid w:val="00220B0A"/>
    <w:rsid w:val="0024748C"/>
    <w:rsid w:val="002543AA"/>
    <w:rsid w:val="002651F3"/>
    <w:rsid w:val="00271D56"/>
    <w:rsid w:val="00280042"/>
    <w:rsid w:val="00293547"/>
    <w:rsid w:val="002B5927"/>
    <w:rsid w:val="002B7B8A"/>
    <w:rsid w:val="002C50F0"/>
    <w:rsid w:val="002D23DC"/>
    <w:rsid w:val="002D69EF"/>
    <w:rsid w:val="002F4EEB"/>
    <w:rsid w:val="00311B1A"/>
    <w:rsid w:val="003157AF"/>
    <w:rsid w:val="003224E9"/>
    <w:rsid w:val="00337928"/>
    <w:rsid w:val="00337B84"/>
    <w:rsid w:val="00343C6E"/>
    <w:rsid w:val="0035182F"/>
    <w:rsid w:val="003547F6"/>
    <w:rsid w:val="00356030"/>
    <w:rsid w:val="00362A0A"/>
    <w:rsid w:val="00376C1B"/>
    <w:rsid w:val="003770ED"/>
    <w:rsid w:val="00377D46"/>
    <w:rsid w:val="003841A3"/>
    <w:rsid w:val="0038654F"/>
    <w:rsid w:val="003A6414"/>
    <w:rsid w:val="003B693F"/>
    <w:rsid w:val="003C288B"/>
    <w:rsid w:val="003C72F5"/>
    <w:rsid w:val="004006DE"/>
    <w:rsid w:val="00417DC0"/>
    <w:rsid w:val="00417F86"/>
    <w:rsid w:val="00431510"/>
    <w:rsid w:val="00443336"/>
    <w:rsid w:val="00443E6B"/>
    <w:rsid w:val="00445A09"/>
    <w:rsid w:val="0045267B"/>
    <w:rsid w:val="0045372A"/>
    <w:rsid w:val="004619D8"/>
    <w:rsid w:val="00471241"/>
    <w:rsid w:val="00473B82"/>
    <w:rsid w:val="00474E12"/>
    <w:rsid w:val="00476CEC"/>
    <w:rsid w:val="004818C9"/>
    <w:rsid w:val="00491D88"/>
    <w:rsid w:val="004940B3"/>
    <w:rsid w:val="004A0916"/>
    <w:rsid w:val="004A19DE"/>
    <w:rsid w:val="004A2486"/>
    <w:rsid w:val="004A6B40"/>
    <w:rsid w:val="004B557B"/>
    <w:rsid w:val="004B650F"/>
    <w:rsid w:val="004E657E"/>
    <w:rsid w:val="004F4905"/>
    <w:rsid w:val="004F5101"/>
    <w:rsid w:val="004F7691"/>
    <w:rsid w:val="004F782E"/>
    <w:rsid w:val="005056DC"/>
    <w:rsid w:val="00515D9E"/>
    <w:rsid w:val="0052345A"/>
    <w:rsid w:val="005306D8"/>
    <w:rsid w:val="00534E2A"/>
    <w:rsid w:val="00537590"/>
    <w:rsid w:val="00546476"/>
    <w:rsid w:val="005503B1"/>
    <w:rsid w:val="00550C21"/>
    <w:rsid w:val="005518E5"/>
    <w:rsid w:val="0055474D"/>
    <w:rsid w:val="005555A3"/>
    <w:rsid w:val="0055681C"/>
    <w:rsid w:val="00556CB5"/>
    <w:rsid w:val="00557C3C"/>
    <w:rsid w:val="00564C01"/>
    <w:rsid w:val="005651DD"/>
    <w:rsid w:val="0057099E"/>
    <w:rsid w:val="00571561"/>
    <w:rsid w:val="005749F6"/>
    <w:rsid w:val="00583BD3"/>
    <w:rsid w:val="00586A0A"/>
    <w:rsid w:val="00592E5D"/>
    <w:rsid w:val="005A6E4D"/>
    <w:rsid w:val="005B073C"/>
    <w:rsid w:val="005B23CF"/>
    <w:rsid w:val="005B6053"/>
    <w:rsid w:val="005B6CFD"/>
    <w:rsid w:val="005C3191"/>
    <w:rsid w:val="005C47F9"/>
    <w:rsid w:val="005D037F"/>
    <w:rsid w:val="005D61AB"/>
    <w:rsid w:val="005F0389"/>
    <w:rsid w:val="005F1998"/>
    <w:rsid w:val="005F3459"/>
    <w:rsid w:val="00601009"/>
    <w:rsid w:val="006062E3"/>
    <w:rsid w:val="00615677"/>
    <w:rsid w:val="00626BFB"/>
    <w:rsid w:val="00630BBB"/>
    <w:rsid w:val="00633B02"/>
    <w:rsid w:val="00634295"/>
    <w:rsid w:val="0063559E"/>
    <w:rsid w:val="00635603"/>
    <w:rsid w:val="0064400D"/>
    <w:rsid w:val="00647827"/>
    <w:rsid w:val="006675E6"/>
    <w:rsid w:val="00671671"/>
    <w:rsid w:val="006A13F8"/>
    <w:rsid w:val="006A46E1"/>
    <w:rsid w:val="006B020E"/>
    <w:rsid w:val="006C365A"/>
    <w:rsid w:val="006D2DEA"/>
    <w:rsid w:val="006E1AD6"/>
    <w:rsid w:val="006E522E"/>
    <w:rsid w:val="006F003F"/>
    <w:rsid w:val="00721172"/>
    <w:rsid w:val="007243D7"/>
    <w:rsid w:val="00724DC7"/>
    <w:rsid w:val="00726E08"/>
    <w:rsid w:val="00730989"/>
    <w:rsid w:val="0075119B"/>
    <w:rsid w:val="00752168"/>
    <w:rsid w:val="007626B6"/>
    <w:rsid w:val="00763C2F"/>
    <w:rsid w:val="0076697E"/>
    <w:rsid w:val="0078569D"/>
    <w:rsid w:val="00794229"/>
    <w:rsid w:val="00796976"/>
    <w:rsid w:val="007A0C8C"/>
    <w:rsid w:val="007B2F93"/>
    <w:rsid w:val="007B539F"/>
    <w:rsid w:val="007B75A3"/>
    <w:rsid w:val="007C42EF"/>
    <w:rsid w:val="007D3BDF"/>
    <w:rsid w:val="007E57F6"/>
    <w:rsid w:val="007F0B8D"/>
    <w:rsid w:val="007F2588"/>
    <w:rsid w:val="007F49E9"/>
    <w:rsid w:val="007F5D71"/>
    <w:rsid w:val="0081072F"/>
    <w:rsid w:val="00810C78"/>
    <w:rsid w:val="00824B3D"/>
    <w:rsid w:val="008303AF"/>
    <w:rsid w:val="00832E28"/>
    <w:rsid w:val="00836C83"/>
    <w:rsid w:val="00842543"/>
    <w:rsid w:val="00842A14"/>
    <w:rsid w:val="00857C78"/>
    <w:rsid w:val="008656CE"/>
    <w:rsid w:val="008924DC"/>
    <w:rsid w:val="0089348C"/>
    <w:rsid w:val="00895DB7"/>
    <w:rsid w:val="008A70A7"/>
    <w:rsid w:val="008B152F"/>
    <w:rsid w:val="008B30E9"/>
    <w:rsid w:val="008C34CC"/>
    <w:rsid w:val="008C452C"/>
    <w:rsid w:val="008D0652"/>
    <w:rsid w:val="008D0F54"/>
    <w:rsid w:val="008D22EE"/>
    <w:rsid w:val="008D7F50"/>
    <w:rsid w:val="008E0B43"/>
    <w:rsid w:val="008E42B2"/>
    <w:rsid w:val="008F5B0D"/>
    <w:rsid w:val="009024ED"/>
    <w:rsid w:val="00902789"/>
    <w:rsid w:val="0090743A"/>
    <w:rsid w:val="00913494"/>
    <w:rsid w:val="009217A1"/>
    <w:rsid w:val="00922B40"/>
    <w:rsid w:val="00935680"/>
    <w:rsid w:val="00935953"/>
    <w:rsid w:val="0093599F"/>
    <w:rsid w:val="00937687"/>
    <w:rsid w:val="00947922"/>
    <w:rsid w:val="0096372E"/>
    <w:rsid w:val="00971615"/>
    <w:rsid w:val="009721E5"/>
    <w:rsid w:val="00980549"/>
    <w:rsid w:val="00980D99"/>
    <w:rsid w:val="009875F0"/>
    <w:rsid w:val="0099759C"/>
    <w:rsid w:val="009B52B6"/>
    <w:rsid w:val="009B60D2"/>
    <w:rsid w:val="00A04A31"/>
    <w:rsid w:val="00A04E83"/>
    <w:rsid w:val="00A06B82"/>
    <w:rsid w:val="00A1150B"/>
    <w:rsid w:val="00A16F42"/>
    <w:rsid w:val="00A204EC"/>
    <w:rsid w:val="00A21C68"/>
    <w:rsid w:val="00A303D8"/>
    <w:rsid w:val="00A4328B"/>
    <w:rsid w:val="00A531F7"/>
    <w:rsid w:val="00A560F6"/>
    <w:rsid w:val="00A66EA1"/>
    <w:rsid w:val="00A72ABD"/>
    <w:rsid w:val="00A8505E"/>
    <w:rsid w:val="00A922EF"/>
    <w:rsid w:val="00AA409E"/>
    <w:rsid w:val="00AC0FE6"/>
    <w:rsid w:val="00AC1467"/>
    <w:rsid w:val="00AC69D5"/>
    <w:rsid w:val="00AD546C"/>
    <w:rsid w:val="00AE30C6"/>
    <w:rsid w:val="00AE4002"/>
    <w:rsid w:val="00AF3A82"/>
    <w:rsid w:val="00AF3DA3"/>
    <w:rsid w:val="00B260EE"/>
    <w:rsid w:val="00B3551B"/>
    <w:rsid w:val="00B36E37"/>
    <w:rsid w:val="00B37869"/>
    <w:rsid w:val="00B45DE5"/>
    <w:rsid w:val="00B50129"/>
    <w:rsid w:val="00B53AB7"/>
    <w:rsid w:val="00B56B29"/>
    <w:rsid w:val="00B637BE"/>
    <w:rsid w:val="00B85ECC"/>
    <w:rsid w:val="00BA015A"/>
    <w:rsid w:val="00BA0D53"/>
    <w:rsid w:val="00BB2793"/>
    <w:rsid w:val="00BD230D"/>
    <w:rsid w:val="00BD4541"/>
    <w:rsid w:val="00BE1065"/>
    <w:rsid w:val="00BE3434"/>
    <w:rsid w:val="00BE5EDD"/>
    <w:rsid w:val="00BE676A"/>
    <w:rsid w:val="00BF3F6A"/>
    <w:rsid w:val="00C01565"/>
    <w:rsid w:val="00C113B0"/>
    <w:rsid w:val="00C13088"/>
    <w:rsid w:val="00C15285"/>
    <w:rsid w:val="00C2504A"/>
    <w:rsid w:val="00C25D72"/>
    <w:rsid w:val="00C361E5"/>
    <w:rsid w:val="00C509E0"/>
    <w:rsid w:val="00C54911"/>
    <w:rsid w:val="00C57393"/>
    <w:rsid w:val="00C640A1"/>
    <w:rsid w:val="00C815DB"/>
    <w:rsid w:val="00C8292A"/>
    <w:rsid w:val="00C94FD7"/>
    <w:rsid w:val="00CA77CD"/>
    <w:rsid w:val="00CB087D"/>
    <w:rsid w:val="00CB5C5A"/>
    <w:rsid w:val="00CB5EA7"/>
    <w:rsid w:val="00CB63C9"/>
    <w:rsid w:val="00CC4678"/>
    <w:rsid w:val="00CC7114"/>
    <w:rsid w:val="00CD26F4"/>
    <w:rsid w:val="00CD2EBE"/>
    <w:rsid w:val="00CD306C"/>
    <w:rsid w:val="00CD4A95"/>
    <w:rsid w:val="00CD669E"/>
    <w:rsid w:val="00CD683B"/>
    <w:rsid w:val="00CE101E"/>
    <w:rsid w:val="00CF1B90"/>
    <w:rsid w:val="00CF6FC1"/>
    <w:rsid w:val="00D20B3E"/>
    <w:rsid w:val="00D2179B"/>
    <w:rsid w:val="00D30618"/>
    <w:rsid w:val="00D352B7"/>
    <w:rsid w:val="00D37549"/>
    <w:rsid w:val="00D41D50"/>
    <w:rsid w:val="00D45299"/>
    <w:rsid w:val="00D52A2E"/>
    <w:rsid w:val="00D55AD7"/>
    <w:rsid w:val="00D61073"/>
    <w:rsid w:val="00D71A3D"/>
    <w:rsid w:val="00D80918"/>
    <w:rsid w:val="00D80E31"/>
    <w:rsid w:val="00D812B2"/>
    <w:rsid w:val="00D978A3"/>
    <w:rsid w:val="00DC5CC8"/>
    <w:rsid w:val="00DC6ABA"/>
    <w:rsid w:val="00DD099D"/>
    <w:rsid w:val="00DD0AB4"/>
    <w:rsid w:val="00DE4433"/>
    <w:rsid w:val="00DE6524"/>
    <w:rsid w:val="00DF187C"/>
    <w:rsid w:val="00DF72BA"/>
    <w:rsid w:val="00E05EBA"/>
    <w:rsid w:val="00E16EDA"/>
    <w:rsid w:val="00E24216"/>
    <w:rsid w:val="00E5757F"/>
    <w:rsid w:val="00E7040D"/>
    <w:rsid w:val="00E8627D"/>
    <w:rsid w:val="00EB3633"/>
    <w:rsid w:val="00EB39D5"/>
    <w:rsid w:val="00EB3B60"/>
    <w:rsid w:val="00EC60B5"/>
    <w:rsid w:val="00EC7F2C"/>
    <w:rsid w:val="00EE45A8"/>
    <w:rsid w:val="00EE5394"/>
    <w:rsid w:val="00EF048F"/>
    <w:rsid w:val="00EF0D32"/>
    <w:rsid w:val="00EF4767"/>
    <w:rsid w:val="00EF77AD"/>
    <w:rsid w:val="00F0297D"/>
    <w:rsid w:val="00F05171"/>
    <w:rsid w:val="00F054D4"/>
    <w:rsid w:val="00F113C0"/>
    <w:rsid w:val="00F1406F"/>
    <w:rsid w:val="00F16088"/>
    <w:rsid w:val="00F1734C"/>
    <w:rsid w:val="00F30881"/>
    <w:rsid w:val="00F314B4"/>
    <w:rsid w:val="00F317AB"/>
    <w:rsid w:val="00F44165"/>
    <w:rsid w:val="00F47A36"/>
    <w:rsid w:val="00F57536"/>
    <w:rsid w:val="00F61B1B"/>
    <w:rsid w:val="00F63B09"/>
    <w:rsid w:val="00F72280"/>
    <w:rsid w:val="00F766D2"/>
    <w:rsid w:val="00F8127B"/>
    <w:rsid w:val="00F852B8"/>
    <w:rsid w:val="00F8789C"/>
    <w:rsid w:val="00F87B75"/>
    <w:rsid w:val="00F91BEE"/>
    <w:rsid w:val="00F9611F"/>
    <w:rsid w:val="00FA6AF1"/>
    <w:rsid w:val="00FC3BCB"/>
    <w:rsid w:val="00FE2200"/>
    <w:rsid w:val="00FF412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E6D7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5A3"/>
    <w:pPr>
      <w:ind w:left="720"/>
      <w:contextualSpacing/>
    </w:pPr>
  </w:style>
  <w:style w:type="character" w:customStyle="1" w:styleId="cosearchterm">
    <w:name w:val="co_searchterm"/>
    <w:basedOn w:val="DefaultParagraphFont"/>
    <w:rsid w:val="00836C83"/>
  </w:style>
  <w:style w:type="paragraph" w:styleId="Header">
    <w:name w:val="header"/>
    <w:basedOn w:val="Normal"/>
    <w:link w:val="HeaderChar"/>
    <w:uiPriority w:val="99"/>
    <w:unhideWhenUsed/>
    <w:rsid w:val="00515D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D9E"/>
  </w:style>
  <w:style w:type="paragraph" w:styleId="Footer">
    <w:name w:val="footer"/>
    <w:basedOn w:val="Normal"/>
    <w:link w:val="FooterChar"/>
    <w:uiPriority w:val="99"/>
    <w:unhideWhenUsed/>
    <w:rsid w:val="00515D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D9E"/>
  </w:style>
  <w:style w:type="character" w:styleId="CommentReference">
    <w:name w:val="annotation reference"/>
    <w:basedOn w:val="DefaultParagraphFont"/>
    <w:uiPriority w:val="99"/>
    <w:semiHidden/>
    <w:unhideWhenUsed/>
    <w:rsid w:val="005651DD"/>
    <w:rPr>
      <w:sz w:val="16"/>
      <w:szCs w:val="16"/>
    </w:rPr>
  </w:style>
  <w:style w:type="paragraph" w:styleId="CommentText">
    <w:name w:val="annotation text"/>
    <w:basedOn w:val="Normal"/>
    <w:link w:val="CommentTextChar"/>
    <w:uiPriority w:val="99"/>
    <w:semiHidden/>
    <w:unhideWhenUsed/>
    <w:rsid w:val="005651DD"/>
    <w:pPr>
      <w:spacing w:line="240" w:lineRule="auto"/>
    </w:pPr>
    <w:rPr>
      <w:sz w:val="20"/>
      <w:szCs w:val="20"/>
    </w:rPr>
  </w:style>
  <w:style w:type="character" w:customStyle="1" w:styleId="CommentTextChar">
    <w:name w:val="Comment Text Char"/>
    <w:basedOn w:val="DefaultParagraphFont"/>
    <w:link w:val="CommentText"/>
    <w:uiPriority w:val="99"/>
    <w:semiHidden/>
    <w:rsid w:val="005651DD"/>
    <w:rPr>
      <w:sz w:val="20"/>
      <w:szCs w:val="20"/>
    </w:rPr>
  </w:style>
  <w:style w:type="paragraph" w:styleId="CommentSubject">
    <w:name w:val="annotation subject"/>
    <w:basedOn w:val="CommentText"/>
    <w:next w:val="CommentText"/>
    <w:link w:val="CommentSubjectChar"/>
    <w:uiPriority w:val="99"/>
    <w:semiHidden/>
    <w:unhideWhenUsed/>
    <w:rsid w:val="005651DD"/>
    <w:rPr>
      <w:b/>
      <w:bCs/>
    </w:rPr>
  </w:style>
  <w:style w:type="character" w:customStyle="1" w:styleId="CommentSubjectChar">
    <w:name w:val="Comment Subject Char"/>
    <w:basedOn w:val="CommentTextChar"/>
    <w:link w:val="CommentSubject"/>
    <w:uiPriority w:val="99"/>
    <w:semiHidden/>
    <w:rsid w:val="005651DD"/>
    <w:rPr>
      <w:b/>
      <w:bCs/>
      <w:sz w:val="20"/>
      <w:szCs w:val="20"/>
    </w:rPr>
  </w:style>
  <w:style w:type="paragraph" w:styleId="BalloonText">
    <w:name w:val="Balloon Text"/>
    <w:basedOn w:val="Normal"/>
    <w:link w:val="BalloonTextChar"/>
    <w:uiPriority w:val="99"/>
    <w:semiHidden/>
    <w:unhideWhenUsed/>
    <w:rsid w:val="005651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1DD"/>
    <w:rPr>
      <w:rFonts w:ascii="Tahoma" w:hAnsi="Tahoma" w:cs="Tahoma"/>
      <w:sz w:val="16"/>
      <w:szCs w:val="16"/>
    </w:rPr>
  </w:style>
  <w:style w:type="table" w:customStyle="1" w:styleId="TableGrid1">
    <w:name w:val="Table Grid1"/>
    <w:basedOn w:val="TableNormal"/>
    <w:next w:val="TableGrid"/>
    <w:uiPriority w:val="59"/>
    <w:rsid w:val="007B2F93"/>
    <w:pPr>
      <w:spacing w:after="0" w:line="240" w:lineRule="auto"/>
    </w:pPr>
    <w:rPr>
      <w:rFonts w:ascii="Times New Roman" w:eastAsiaTheme="minorHAns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7B2F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922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22EF"/>
    <w:rPr>
      <w:sz w:val="20"/>
      <w:szCs w:val="20"/>
    </w:rPr>
  </w:style>
  <w:style w:type="character" w:styleId="FootnoteReference">
    <w:name w:val="footnote reference"/>
    <w:basedOn w:val="DefaultParagraphFont"/>
    <w:uiPriority w:val="99"/>
    <w:semiHidden/>
    <w:unhideWhenUsed/>
    <w:rsid w:val="00A922EF"/>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5A3"/>
    <w:pPr>
      <w:ind w:left="720"/>
      <w:contextualSpacing/>
    </w:pPr>
  </w:style>
  <w:style w:type="character" w:customStyle="1" w:styleId="cosearchterm">
    <w:name w:val="co_searchterm"/>
    <w:basedOn w:val="DefaultParagraphFont"/>
    <w:rsid w:val="00836C83"/>
  </w:style>
  <w:style w:type="paragraph" w:styleId="Header">
    <w:name w:val="header"/>
    <w:basedOn w:val="Normal"/>
    <w:link w:val="HeaderChar"/>
    <w:uiPriority w:val="99"/>
    <w:unhideWhenUsed/>
    <w:rsid w:val="00515D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D9E"/>
  </w:style>
  <w:style w:type="paragraph" w:styleId="Footer">
    <w:name w:val="footer"/>
    <w:basedOn w:val="Normal"/>
    <w:link w:val="FooterChar"/>
    <w:uiPriority w:val="99"/>
    <w:unhideWhenUsed/>
    <w:rsid w:val="00515D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D9E"/>
  </w:style>
  <w:style w:type="character" w:styleId="CommentReference">
    <w:name w:val="annotation reference"/>
    <w:basedOn w:val="DefaultParagraphFont"/>
    <w:uiPriority w:val="99"/>
    <w:semiHidden/>
    <w:unhideWhenUsed/>
    <w:rsid w:val="005651DD"/>
    <w:rPr>
      <w:sz w:val="16"/>
      <w:szCs w:val="16"/>
    </w:rPr>
  </w:style>
  <w:style w:type="paragraph" w:styleId="CommentText">
    <w:name w:val="annotation text"/>
    <w:basedOn w:val="Normal"/>
    <w:link w:val="CommentTextChar"/>
    <w:uiPriority w:val="99"/>
    <w:semiHidden/>
    <w:unhideWhenUsed/>
    <w:rsid w:val="005651DD"/>
    <w:pPr>
      <w:spacing w:line="240" w:lineRule="auto"/>
    </w:pPr>
    <w:rPr>
      <w:sz w:val="20"/>
      <w:szCs w:val="20"/>
    </w:rPr>
  </w:style>
  <w:style w:type="character" w:customStyle="1" w:styleId="CommentTextChar">
    <w:name w:val="Comment Text Char"/>
    <w:basedOn w:val="DefaultParagraphFont"/>
    <w:link w:val="CommentText"/>
    <w:uiPriority w:val="99"/>
    <w:semiHidden/>
    <w:rsid w:val="005651DD"/>
    <w:rPr>
      <w:sz w:val="20"/>
      <w:szCs w:val="20"/>
    </w:rPr>
  </w:style>
  <w:style w:type="paragraph" w:styleId="CommentSubject">
    <w:name w:val="annotation subject"/>
    <w:basedOn w:val="CommentText"/>
    <w:next w:val="CommentText"/>
    <w:link w:val="CommentSubjectChar"/>
    <w:uiPriority w:val="99"/>
    <w:semiHidden/>
    <w:unhideWhenUsed/>
    <w:rsid w:val="005651DD"/>
    <w:rPr>
      <w:b/>
      <w:bCs/>
    </w:rPr>
  </w:style>
  <w:style w:type="character" w:customStyle="1" w:styleId="CommentSubjectChar">
    <w:name w:val="Comment Subject Char"/>
    <w:basedOn w:val="CommentTextChar"/>
    <w:link w:val="CommentSubject"/>
    <w:uiPriority w:val="99"/>
    <w:semiHidden/>
    <w:rsid w:val="005651DD"/>
    <w:rPr>
      <w:b/>
      <w:bCs/>
      <w:sz w:val="20"/>
      <w:szCs w:val="20"/>
    </w:rPr>
  </w:style>
  <w:style w:type="paragraph" w:styleId="BalloonText">
    <w:name w:val="Balloon Text"/>
    <w:basedOn w:val="Normal"/>
    <w:link w:val="BalloonTextChar"/>
    <w:uiPriority w:val="99"/>
    <w:semiHidden/>
    <w:unhideWhenUsed/>
    <w:rsid w:val="005651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1DD"/>
    <w:rPr>
      <w:rFonts w:ascii="Tahoma" w:hAnsi="Tahoma" w:cs="Tahoma"/>
      <w:sz w:val="16"/>
      <w:szCs w:val="16"/>
    </w:rPr>
  </w:style>
  <w:style w:type="table" w:customStyle="1" w:styleId="TableGrid1">
    <w:name w:val="Table Grid1"/>
    <w:basedOn w:val="TableNormal"/>
    <w:next w:val="TableGrid"/>
    <w:uiPriority w:val="59"/>
    <w:rsid w:val="007B2F93"/>
    <w:pPr>
      <w:spacing w:after="0" w:line="240" w:lineRule="auto"/>
    </w:pPr>
    <w:rPr>
      <w:rFonts w:ascii="Times New Roman" w:eastAsiaTheme="minorHAns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7B2F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922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22EF"/>
    <w:rPr>
      <w:sz w:val="20"/>
      <w:szCs w:val="20"/>
    </w:rPr>
  </w:style>
  <w:style w:type="character" w:styleId="FootnoteReference">
    <w:name w:val="footnote reference"/>
    <w:basedOn w:val="DefaultParagraphFont"/>
    <w:uiPriority w:val="99"/>
    <w:semiHidden/>
    <w:unhideWhenUsed/>
    <w:rsid w:val="00A922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893437">
      <w:bodyDiv w:val="1"/>
      <w:marLeft w:val="0"/>
      <w:marRight w:val="0"/>
      <w:marTop w:val="0"/>
      <w:marBottom w:val="0"/>
      <w:divBdr>
        <w:top w:val="none" w:sz="0" w:space="0" w:color="auto"/>
        <w:left w:val="none" w:sz="0" w:space="0" w:color="auto"/>
        <w:bottom w:val="none" w:sz="0" w:space="0" w:color="auto"/>
        <w:right w:val="none" w:sz="0" w:space="0" w:color="auto"/>
      </w:divBdr>
      <w:divsChild>
        <w:div w:id="69354368">
          <w:marLeft w:val="0"/>
          <w:marRight w:val="0"/>
          <w:marTop w:val="0"/>
          <w:marBottom w:val="0"/>
          <w:divBdr>
            <w:top w:val="none" w:sz="0" w:space="0" w:color="auto"/>
            <w:left w:val="none" w:sz="0" w:space="0" w:color="auto"/>
            <w:bottom w:val="none" w:sz="0" w:space="0" w:color="auto"/>
            <w:right w:val="none" w:sz="0" w:space="0" w:color="auto"/>
          </w:divBdr>
          <w:divsChild>
            <w:div w:id="2019382258">
              <w:marLeft w:val="0"/>
              <w:marRight w:val="0"/>
              <w:marTop w:val="0"/>
              <w:marBottom w:val="0"/>
              <w:divBdr>
                <w:top w:val="none" w:sz="0" w:space="0" w:color="auto"/>
                <w:left w:val="none" w:sz="0" w:space="0" w:color="auto"/>
                <w:bottom w:val="none" w:sz="0" w:space="0" w:color="auto"/>
                <w:right w:val="none" w:sz="0" w:space="0" w:color="auto"/>
              </w:divBdr>
              <w:divsChild>
                <w:div w:id="557590263">
                  <w:marLeft w:val="0"/>
                  <w:marRight w:val="0"/>
                  <w:marTop w:val="0"/>
                  <w:marBottom w:val="0"/>
                  <w:divBdr>
                    <w:top w:val="none" w:sz="0" w:space="0" w:color="auto"/>
                    <w:left w:val="none" w:sz="0" w:space="0" w:color="auto"/>
                    <w:bottom w:val="none" w:sz="0" w:space="0" w:color="auto"/>
                    <w:right w:val="none" w:sz="0" w:space="0" w:color="auto"/>
                  </w:divBdr>
                  <w:divsChild>
                    <w:div w:id="209901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44090">
          <w:marLeft w:val="0"/>
          <w:marRight w:val="0"/>
          <w:marTop w:val="0"/>
          <w:marBottom w:val="0"/>
          <w:divBdr>
            <w:top w:val="none" w:sz="0" w:space="0" w:color="auto"/>
            <w:left w:val="none" w:sz="0" w:space="0" w:color="auto"/>
            <w:bottom w:val="none" w:sz="0" w:space="0" w:color="auto"/>
            <w:right w:val="none" w:sz="0" w:space="0" w:color="auto"/>
          </w:divBdr>
          <w:divsChild>
            <w:div w:id="28261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432558">
      <w:bodyDiv w:val="1"/>
      <w:marLeft w:val="0"/>
      <w:marRight w:val="0"/>
      <w:marTop w:val="0"/>
      <w:marBottom w:val="0"/>
      <w:divBdr>
        <w:top w:val="none" w:sz="0" w:space="0" w:color="auto"/>
        <w:left w:val="none" w:sz="0" w:space="0" w:color="auto"/>
        <w:bottom w:val="none" w:sz="0" w:space="0" w:color="auto"/>
        <w:right w:val="none" w:sz="0" w:space="0" w:color="auto"/>
      </w:divBdr>
      <w:divsChild>
        <w:div w:id="1871334308">
          <w:marLeft w:val="0"/>
          <w:marRight w:val="0"/>
          <w:marTop w:val="0"/>
          <w:marBottom w:val="0"/>
          <w:divBdr>
            <w:top w:val="none" w:sz="0" w:space="0" w:color="auto"/>
            <w:left w:val="none" w:sz="0" w:space="0" w:color="auto"/>
            <w:bottom w:val="none" w:sz="0" w:space="0" w:color="auto"/>
            <w:right w:val="none" w:sz="0" w:space="0" w:color="auto"/>
          </w:divBdr>
          <w:divsChild>
            <w:div w:id="1872767966">
              <w:marLeft w:val="0"/>
              <w:marRight w:val="0"/>
              <w:marTop w:val="0"/>
              <w:marBottom w:val="0"/>
              <w:divBdr>
                <w:top w:val="none" w:sz="0" w:space="0" w:color="auto"/>
                <w:left w:val="none" w:sz="0" w:space="0" w:color="auto"/>
                <w:bottom w:val="none" w:sz="0" w:space="0" w:color="auto"/>
                <w:right w:val="none" w:sz="0" w:space="0" w:color="auto"/>
              </w:divBdr>
              <w:divsChild>
                <w:div w:id="2057241323">
                  <w:marLeft w:val="0"/>
                  <w:marRight w:val="0"/>
                  <w:marTop w:val="0"/>
                  <w:marBottom w:val="0"/>
                  <w:divBdr>
                    <w:top w:val="none" w:sz="0" w:space="0" w:color="auto"/>
                    <w:left w:val="none" w:sz="0" w:space="0" w:color="auto"/>
                    <w:bottom w:val="none" w:sz="0" w:space="0" w:color="auto"/>
                    <w:right w:val="none" w:sz="0" w:space="0" w:color="auto"/>
                  </w:divBdr>
                  <w:divsChild>
                    <w:div w:id="192349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41024">
          <w:marLeft w:val="0"/>
          <w:marRight w:val="0"/>
          <w:marTop w:val="0"/>
          <w:marBottom w:val="0"/>
          <w:divBdr>
            <w:top w:val="none" w:sz="0" w:space="0" w:color="auto"/>
            <w:left w:val="none" w:sz="0" w:space="0" w:color="auto"/>
            <w:bottom w:val="none" w:sz="0" w:space="0" w:color="auto"/>
            <w:right w:val="none" w:sz="0" w:space="0" w:color="auto"/>
          </w:divBdr>
          <w:divsChild>
            <w:div w:id="204224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591890">
      <w:bodyDiv w:val="1"/>
      <w:marLeft w:val="0"/>
      <w:marRight w:val="0"/>
      <w:marTop w:val="0"/>
      <w:marBottom w:val="0"/>
      <w:divBdr>
        <w:top w:val="none" w:sz="0" w:space="0" w:color="auto"/>
        <w:left w:val="none" w:sz="0" w:space="0" w:color="auto"/>
        <w:bottom w:val="none" w:sz="0" w:space="0" w:color="auto"/>
        <w:right w:val="none" w:sz="0" w:space="0" w:color="auto"/>
      </w:divBdr>
      <w:divsChild>
        <w:div w:id="522207996">
          <w:marLeft w:val="0"/>
          <w:marRight w:val="0"/>
          <w:marTop w:val="0"/>
          <w:marBottom w:val="0"/>
          <w:divBdr>
            <w:top w:val="none" w:sz="0" w:space="0" w:color="auto"/>
            <w:left w:val="none" w:sz="0" w:space="0" w:color="auto"/>
            <w:bottom w:val="none" w:sz="0" w:space="0" w:color="auto"/>
            <w:right w:val="none" w:sz="0" w:space="0" w:color="auto"/>
          </w:divBdr>
          <w:divsChild>
            <w:div w:id="151152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5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FE333-C5C8-374B-873B-D633A399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5011</Words>
  <Characters>24928</Characters>
  <Application>Microsoft Macintosh Word</Application>
  <DocSecurity>0</DocSecurity>
  <Lines>372</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2012-03-21T18:36:00Z</cp:lastPrinted>
  <dcterms:created xsi:type="dcterms:W3CDTF">2012-04-18T15:07:00Z</dcterms:created>
  <dcterms:modified xsi:type="dcterms:W3CDTF">2012-06-02T13:38:00Z</dcterms:modified>
  <cp:category/>
</cp:coreProperties>
</file>